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91E7A" w14:textId="77777777" w:rsidR="00BA6F77" w:rsidRDefault="00A64123">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#116</w:t>
      </w:r>
      <w:r>
        <w:rPr>
          <w:rFonts w:ascii="Arial" w:hAnsi="Arial" w:cs="Arial"/>
          <w:b/>
          <w:bCs/>
          <w:sz w:val="28"/>
        </w:rPr>
        <w:tab/>
      </w:r>
      <w:r>
        <w:rPr>
          <w:rFonts w:ascii="Arial" w:hAnsi="Arial" w:cs="Arial"/>
          <w:b/>
          <w:bCs/>
          <w:sz w:val="28"/>
        </w:rPr>
        <w:tab/>
      </w:r>
      <w:r>
        <w:rPr>
          <w:rFonts w:ascii="Arial" w:hAnsi="Arial" w:cs="Arial"/>
          <w:b/>
          <w:bCs/>
          <w:sz w:val="28"/>
        </w:rPr>
        <w:tab/>
        <w:t xml:space="preserve">        R1-2401578</w:t>
      </w:r>
    </w:p>
    <w:p w14:paraId="18630038" w14:textId="77777777" w:rsidR="00BA6F77" w:rsidRDefault="00A64123">
      <w:pPr>
        <w:pStyle w:val="NoSpacing"/>
        <w:spacing w:after="0" w:line="240" w:lineRule="auto"/>
        <w:contextualSpacing/>
        <w:jc w:val="both"/>
        <w:rPr>
          <w:rFonts w:ascii="Arial" w:hAnsi="Arial" w:cs="Arial"/>
          <w:b/>
          <w:sz w:val="28"/>
          <w:szCs w:val="28"/>
        </w:rPr>
      </w:pPr>
      <w:r>
        <w:rPr>
          <w:rFonts w:ascii="Arial" w:hAnsi="Arial" w:cs="Arial"/>
          <w:b/>
          <w:sz w:val="28"/>
          <w:szCs w:val="28"/>
        </w:rPr>
        <w:t>Athens, Greece, February 26</w:t>
      </w:r>
      <w:r>
        <w:rPr>
          <w:rFonts w:ascii="Arial" w:hAnsi="Arial" w:cs="Arial"/>
          <w:b/>
          <w:sz w:val="28"/>
          <w:szCs w:val="28"/>
          <w:vertAlign w:val="superscript"/>
        </w:rPr>
        <w:t>th</w:t>
      </w:r>
      <w:r>
        <w:rPr>
          <w:rFonts w:ascii="Arial" w:hAnsi="Arial" w:cs="Arial"/>
          <w:b/>
          <w:sz w:val="28"/>
          <w:szCs w:val="28"/>
        </w:rPr>
        <w:t>- March 1</w:t>
      </w:r>
      <w:r>
        <w:rPr>
          <w:rFonts w:ascii="Arial" w:hAnsi="Arial" w:cs="Arial"/>
          <w:b/>
          <w:sz w:val="28"/>
          <w:szCs w:val="28"/>
          <w:vertAlign w:val="superscript"/>
        </w:rPr>
        <w:t>st</w:t>
      </w:r>
      <w:r>
        <w:rPr>
          <w:rFonts w:ascii="Arial" w:hAnsi="Arial" w:cs="Arial"/>
          <w:b/>
          <w:sz w:val="28"/>
          <w:szCs w:val="28"/>
        </w:rPr>
        <w:t>, 2024</w:t>
      </w:r>
    </w:p>
    <w:p w14:paraId="290C2C47" w14:textId="77777777" w:rsidR="00BA6F77" w:rsidRDefault="00BA6F77">
      <w:pPr>
        <w:pStyle w:val="NoSpacing"/>
        <w:spacing w:after="0" w:line="240" w:lineRule="auto"/>
        <w:contextualSpacing/>
        <w:jc w:val="both"/>
        <w:rPr>
          <w:rFonts w:eastAsiaTheme="minorEastAsia"/>
          <w:b/>
          <w:sz w:val="24"/>
          <w:szCs w:val="24"/>
          <w:lang w:eastAsia="zh-CN"/>
        </w:rPr>
      </w:pPr>
    </w:p>
    <w:p w14:paraId="530B61A7" w14:textId="77777777" w:rsidR="00BA6F77" w:rsidRDefault="00A64123">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9.2.3</w:t>
      </w:r>
    </w:p>
    <w:p w14:paraId="76AE36E8" w14:textId="77777777" w:rsidR="00BA6F77" w:rsidRDefault="00A64123">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(InterDigital, Inc.)</w:t>
      </w:r>
    </w:p>
    <w:p w14:paraId="147D4A0F" w14:textId="5177670B" w:rsidR="00BA6F77" w:rsidRDefault="00A64123">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1E2831" w:rsidRPr="001E2831">
        <w:rPr>
          <w:rFonts w:ascii="Arial" w:hAnsi="Arial" w:cs="Arial"/>
          <w:b/>
          <w:sz w:val="24"/>
          <w:szCs w:val="24"/>
        </w:rPr>
        <w:t>FL Summary Support for 3TX CB-based Uplink; First Round</w:t>
      </w:r>
    </w:p>
    <w:p w14:paraId="258EEAF5" w14:textId="77777777" w:rsidR="00BA6F77" w:rsidRDefault="00A64123">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76D873BF" w14:textId="77777777" w:rsidR="00BA6F77" w:rsidRDefault="00BA6F77">
      <w:pPr>
        <w:pStyle w:val="BodyText"/>
        <w:spacing w:after="0" w:line="240" w:lineRule="auto"/>
        <w:contextualSpacing/>
        <w:rPr>
          <w:rFonts w:ascii="Times New Roman" w:eastAsiaTheme="minorEastAsia" w:hAnsi="Times New Roman"/>
          <w:sz w:val="22"/>
          <w:szCs w:val="22"/>
          <w:lang w:eastAsia="zh-CN"/>
        </w:rPr>
      </w:pPr>
    </w:p>
    <w:p w14:paraId="68DD4FCF" w14:textId="77777777" w:rsidR="00BA6F77" w:rsidRDefault="00A64123">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D4BA7EC" w14:textId="77777777" w:rsidR="00BA6F77" w:rsidRDefault="00A64123">
      <w:pPr>
        <w:pStyle w:val="BodyText"/>
        <w:spacing w:after="0" w:line="240" w:lineRule="auto"/>
        <w:ind w:firstLine="288"/>
        <w:contextualSpacing/>
        <w:rPr>
          <w:rFonts w:eastAsiaTheme="minorEastAsia" w:cs="Times"/>
          <w:sz w:val="22"/>
          <w:szCs w:val="22"/>
          <w:lang w:eastAsia="zh-CN"/>
        </w:rPr>
      </w:pPr>
      <w:r>
        <w:rPr>
          <w:rFonts w:eastAsiaTheme="minorEastAsia" w:cs="Times"/>
          <w:sz w:val="22"/>
          <w:szCs w:val="22"/>
          <w:lang w:eastAsia="zh-CN"/>
        </w:rPr>
        <w:t xml:space="preserve">RAN plenary #112 approved the WID for NR MIMO Phase 5 [1]. The WID covers five objectives, where one of the described objectives is to specify 3-antenna-port codebook-based transmissions. </w:t>
      </w:r>
    </w:p>
    <w:p w14:paraId="2A75B58B" w14:textId="77777777" w:rsidR="00BA6F77" w:rsidRDefault="00BA6F77">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260"/>
      </w:tblGrid>
      <w:tr w:rsidR="00BA6F77" w14:paraId="0D01DC69" w14:textId="77777777">
        <w:tc>
          <w:tcPr>
            <w:tcW w:w="10260" w:type="dxa"/>
          </w:tcPr>
          <w:p w14:paraId="00C260CE" w14:textId="77777777" w:rsidR="00BA6F77" w:rsidRDefault="00A64123">
            <w:pPr>
              <w:pStyle w:val="ListParagraph"/>
              <w:numPr>
                <w:ilvl w:val="0"/>
                <w:numId w:val="16"/>
              </w:numPr>
              <w:snapToGrid w:val="0"/>
              <w:spacing w:line="240" w:lineRule="auto"/>
              <w:ind w:left="340"/>
              <w:contextualSpacing/>
              <w:rPr>
                <w:rFonts w:ascii="Times New Roman" w:eastAsia="Times New Roman" w:hAnsi="Times New Roman"/>
                <w:i/>
                <w:iCs/>
              </w:rPr>
            </w:pPr>
            <w:r>
              <w:rPr>
                <w:rFonts w:ascii="Times New Roman" w:eastAsia="Times New Roman" w:hAnsi="Times New Roman"/>
                <w:i/>
                <w:iCs/>
              </w:rPr>
              <w:t xml:space="preserve">Specify non-coherent UL </w:t>
            </w:r>
            <w:bookmarkStart w:id="1" w:name="_Hlk158211521"/>
            <w:r>
              <w:rPr>
                <w:rFonts w:ascii="Times New Roman" w:eastAsia="Times New Roman" w:hAnsi="Times New Roman"/>
                <w:i/>
                <w:iCs/>
              </w:rPr>
              <w:t>codebook to facilitate 3-antenna-port codebook-based transmissions, without enhancement on UL full power transmission and without enhancement on SRS resource.</w:t>
            </w:r>
          </w:p>
          <w:p w14:paraId="3C086101" w14:textId="77777777" w:rsidR="00BA6F77" w:rsidRDefault="00A64123">
            <w:pPr>
              <w:overflowPunct/>
              <w:autoSpaceDE/>
              <w:autoSpaceDN/>
              <w:adjustRightInd/>
              <w:snapToGrid w:val="0"/>
              <w:spacing w:before="0" w:after="0" w:line="240" w:lineRule="auto"/>
              <w:ind w:left="288"/>
              <w:contextualSpacing/>
              <w:textAlignment w:val="auto"/>
              <w:rPr>
                <w:rFonts w:eastAsia="Times New Roman"/>
                <w:i/>
                <w:iCs/>
                <w:sz w:val="22"/>
                <w:szCs w:val="22"/>
                <w:lang w:val="en-US"/>
              </w:rPr>
            </w:pPr>
            <w:r>
              <w:rPr>
                <w:rFonts w:eastAsia="Times New Roman"/>
                <w:i/>
                <w:iCs/>
                <w:sz w:val="22"/>
                <w:szCs w:val="22"/>
                <w:lang w:val="en-US"/>
              </w:rPr>
              <w:t>Note: UL full power transmission mode 1 and 2 are not supported.</w:t>
            </w:r>
          </w:p>
          <w:bookmarkEnd w:id="1"/>
          <w:p w14:paraId="287E369D" w14:textId="77777777" w:rsidR="00BA6F77" w:rsidRDefault="00BA6F77">
            <w:pPr>
              <w:snapToGrid w:val="0"/>
              <w:spacing w:before="0" w:after="0" w:line="240" w:lineRule="auto"/>
              <w:contextualSpacing/>
              <w:rPr>
                <w:bCs/>
                <w:i/>
                <w:iCs/>
                <w:sz w:val="22"/>
                <w:szCs w:val="22"/>
                <w:lang w:val="en-US"/>
              </w:rPr>
            </w:pPr>
          </w:p>
        </w:tc>
      </w:tr>
    </w:tbl>
    <w:p w14:paraId="1B71648A" w14:textId="77777777" w:rsidR="00BA6F77" w:rsidRDefault="00BA6F77">
      <w:pPr>
        <w:pStyle w:val="BodyText"/>
        <w:spacing w:after="0" w:line="240" w:lineRule="auto"/>
        <w:contextualSpacing/>
        <w:rPr>
          <w:rFonts w:ascii="Times New Roman" w:eastAsiaTheme="minorEastAsia" w:hAnsi="Times New Roman"/>
          <w:sz w:val="22"/>
          <w:szCs w:val="22"/>
          <w:lang w:eastAsia="zh-CN"/>
        </w:rPr>
      </w:pPr>
    </w:p>
    <w:p w14:paraId="682AC50B" w14:textId="77777777" w:rsidR="00BA6F77" w:rsidRDefault="00A64123">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Following the agreed description of the objective for 3TX UE, the focus of the discussion in Rel-19 NR MIMO is restricted to, </w:t>
      </w:r>
    </w:p>
    <w:p w14:paraId="4BD618B4" w14:textId="77777777" w:rsidR="00BA6F77" w:rsidRDefault="00A64123">
      <w:pPr>
        <w:pStyle w:val="BodyText"/>
        <w:numPr>
          <w:ilvl w:val="0"/>
          <w:numId w:val="16"/>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design of non-coherent UL 3TX codebook,</w:t>
      </w:r>
    </w:p>
    <w:p w14:paraId="6F7E85D5" w14:textId="77777777" w:rsidR="00BA6F77" w:rsidRDefault="00A64123">
      <w:pPr>
        <w:pStyle w:val="BodyText"/>
        <w:numPr>
          <w:ilvl w:val="0"/>
          <w:numId w:val="16"/>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reuse of existing SRS resource definition and dimensions,</w:t>
      </w:r>
    </w:p>
    <w:p w14:paraId="63E1316A" w14:textId="77777777" w:rsidR="00BA6F77" w:rsidRDefault="00A64123">
      <w:pPr>
        <w:pStyle w:val="BodyText"/>
        <w:numPr>
          <w:ilvl w:val="0"/>
          <w:numId w:val="16"/>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exclusion of full power modes 1 and 2.</w:t>
      </w:r>
    </w:p>
    <w:p w14:paraId="5131A538" w14:textId="77777777" w:rsidR="00BA6F77" w:rsidRDefault="00BA6F77">
      <w:pPr>
        <w:pStyle w:val="BodyText"/>
        <w:spacing w:after="0" w:line="240" w:lineRule="auto"/>
        <w:contextualSpacing/>
        <w:rPr>
          <w:rFonts w:ascii="Times New Roman" w:eastAsiaTheme="minorEastAsia" w:hAnsi="Times New Roman"/>
          <w:sz w:val="22"/>
          <w:szCs w:val="22"/>
          <w:lang w:eastAsia="zh-CN"/>
        </w:rPr>
      </w:pPr>
    </w:p>
    <w:p w14:paraId="789C3CE4" w14:textId="77777777" w:rsidR="00BA6F77" w:rsidRDefault="00A64123">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EVM for 3TX Evaluations</w:t>
      </w:r>
    </w:p>
    <w:p w14:paraId="1CD8F815" w14:textId="77777777" w:rsidR="00BA6F77" w:rsidRDefault="00A64123">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For performance evaluation of 3TX UE, the SLS and LLS EVM assumptions and methodologies that were employed for Rel-18 8TX UE can be re-used. </w:t>
      </w:r>
    </w:p>
    <w:p w14:paraId="4AB1FDD8" w14:textId="77777777" w:rsidR="00BA6F77" w:rsidRDefault="00BA6F77">
      <w:pPr>
        <w:pStyle w:val="BodyText"/>
        <w:spacing w:after="0" w:line="240" w:lineRule="auto"/>
        <w:contextualSpacing/>
        <w:rPr>
          <w:rFonts w:ascii="Times New Roman" w:eastAsiaTheme="minorEastAsia" w:hAnsi="Times New Roman"/>
          <w:sz w:val="22"/>
          <w:szCs w:val="22"/>
          <w:lang w:eastAsia="zh-CN"/>
        </w:rPr>
      </w:pPr>
    </w:p>
    <w:p w14:paraId="2964147F" w14:textId="77777777" w:rsidR="00BA6F77" w:rsidRDefault="00A64123">
      <w:pPr>
        <w:pStyle w:val="BodyText"/>
        <w:spacing w:after="0" w:line="240" w:lineRule="auto"/>
        <w:contextualSpacing/>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highlight w:val="yellow"/>
          <w:lang w:eastAsia="zh-CN"/>
        </w:rPr>
        <w:t>Proposal 2.1</w:t>
      </w:r>
    </w:p>
    <w:p w14:paraId="7F731B7B" w14:textId="77777777" w:rsidR="00BA6F77" w:rsidRDefault="00A64123">
      <w:pPr>
        <w:pStyle w:val="BodyText"/>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i/>
          <w:iCs/>
          <w:sz w:val="22"/>
          <w:szCs w:val="22"/>
          <w:lang w:eastAsia="zh-CN"/>
        </w:rPr>
        <w:t>For performance evaluation of 3TX UE, adopt the following Table as the reference EVM for LLS evaluation</w:t>
      </w:r>
    </w:p>
    <w:p w14:paraId="7DF24B98" w14:textId="77777777" w:rsidR="00BA6F77" w:rsidRDefault="00A64123">
      <w:pPr>
        <w:pStyle w:val="BodyText"/>
        <w:numPr>
          <w:ilvl w:val="0"/>
          <w:numId w:val="16"/>
        </w:numPr>
        <w:spacing w:after="0" w:line="240" w:lineRule="auto"/>
        <w:contextualSpacing/>
        <w:rPr>
          <w:rFonts w:ascii="Times New Roman" w:eastAsiaTheme="minorEastAsia" w:hAnsi="Times New Roman"/>
          <w:i/>
          <w:iCs/>
          <w:sz w:val="22"/>
          <w:szCs w:val="22"/>
          <w:lang w:eastAsia="zh-CN"/>
        </w:rPr>
      </w:pPr>
      <w:r>
        <w:rPr>
          <w:rFonts w:ascii="Times New Roman" w:eastAsiaTheme="minorEastAsia" w:hAnsi="Times New Roman"/>
          <w:i/>
          <w:iCs/>
          <w:sz w:val="22"/>
          <w:szCs w:val="22"/>
          <w:lang w:eastAsia="zh-CN"/>
        </w:rPr>
        <w:t>Companies may provide additional evaluation results per their case of interest</w:t>
      </w:r>
    </w:p>
    <w:p w14:paraId="534B079E" w14:textId="77777777" w:rsidR="00BA6F77" w:rsidRDefault="00A64123">
      <w:pPr>
        <w:pStyle w:val="BodyText"/>
        <w:numPr>
          <w:ilvl w:val="0"/>
          <w:numId w:val="16"/>
        </w:numPr>
        <w:spacing w:after="0" w:line="240" w:lineRule="auto"/>
        <w:contextualSpacing/>
        <w:rPr>
          <w:rFonts w:ascii="Times New Roman" w:eastAsiaTheme="minorEastAsia" w:hAnsi="Times New Roman"/>
          <w:i/>
          <w:iCs/>
          <w:sz w:val="22"/>
          <w:szCs w:val="22"/>
          <w:lang w:eastAsia="zh-CN"/>
        </w:rPr>
      </w:pPr>
      <w:r>
        <w:rPr>
          <w:rFonts w:ascii="Times New Roman" w:eastAsiaTheme="minorEastAsia" w:hAnsi="Times New Roman"/>
          <w:i/>
          <w:iCs/>
          <w:sz w:val="22"/>
          <w:szCs w:val="22"/>
          <w:lang w:eastAsia="zh-C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BA6F77" w14:paraId="11B828D9" w14:textId="77777777">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00702CEB" w14:textId="77777777" w:rsidR="00BA6F77" w:rsidRDefault="00A64123">
            <w:pPr>
              <w:spacing w:after="0" w:line="240" w:lineRule="auto"/>
              <w:contextualSpacing/>
              <w:rPr>
                <w:lang w:eastAsia="ko-KR"/>
              </w:rPr>
            </w:pPr>
            <w:r>
              <w:rPr>
                <w:b/>
                <w:bCs/>
                <w:i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6A77D1CA" w14:textId="77777777" w:rsidR="00BA6F77" w:rsidRDefault="00A64123">
            <w:pPr>
              <w:spacing w:after="0" w:line="240" w:lineRule="auto"/>
              <w:contextualSpacing/>
              <w:jc w:val="both"/>
            </w:pPr>
            <w:r>
              <w:rPr>
                <w:rStyle w:val="Strong"/>
                <w:color w:val="000000"/>
              </w:rPr>
              <w:t>Value</w:t>
            </w:r>
          </w:p>
        </w:tc>
      </w:tr>
      <w:tr w:rsidR="00BA6F77" w14:paraId="0B41F772"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03D270" w14:textId="77777777" w:rsidR="00BA6F77" w:rsidRDefault="00A64123">
            <w:pPr>
              <w:spacing w:after="0" w:line="240" w:lineRule="auto"/>
              <w:contextualSpacing/>
              <w:jc w:val="both"/>
            </w:pPr>
            <w: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AD0912" w14:textId="77777777" w:rsidR="00BA6F77" w:rsidRDefault="00A64123">
            <w:pPr>
              <w:spacing w:after="0" w:line="240" w:lineRule="auto"/>
              <w:contextualSpacing/>
              <w:jc w:val="both"/>
            </w:pPr>
            <w:r>
              <w:t>3.5 GHz</w:t>
            </w:r>
          </w:p>
        </w:tc>
      </w:tr>
      <w:tr w:rsidR="00BA6F77" w14:paraId="246C4194"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BE8636" w14:textId="77777777" w:rsidR="00BA6F77" w:rsidRDefault="00A64123">
            <w:pPr>
              <w:spacing w:after="0" w:line="240" w:lineRule="auto"/>
              <w:contextualSpacing/>
            </w:pPr>
            <w: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FAF7E" w14:textId="77777777" w:rsidR="00BA6F77" w:rsidRDefault="00A64123">
            <w:pPr>
              <w:spacing w:after="0" w:line="240" w:lineRule="auto"/>
              <w:contextualSpacing/>
              <w:jc w:val="both"/>
            </w:pPr>
            <w:r>
              <w:t>CP-OFDM</w:t>
            </w:r>
          </w:p>
        </w:tc>
      </w:tr>
      <w:tr w:rsidR="00BA6F77" w14:paraId="133DE963"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1C8535" w14:textId="77777777" w:rsidR="00BA6F77" w:rsidRDefault="00A64123">
            <w:pPr>
              <w:spacing w:after="0" w:line="240" w:lineRule="auto"/>
              <w:contextualSpacing/>
              <w:jc w:val="both"/>
            </w:pPr>
            <w: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92F362B" w14:textId="77777777" w:rsidR="00BA6F77" w:rsidRDefault="00A64123">
            <w:pPr>
              <w:spacing w:after="0" w:line="240" w:lineRule="auto"/>
              <w:contextualSpacing/>
              <w:jc w:val="both"/>
            </w:pPr>
            <w:r>
              <w:t>30 KHz</w:t>
            </w:r>
          </w:p>
        </w:tc>
      </w:tr>
      <w:tr w:rsidR="00BA6F77" w14:paraId="05BCAAB5"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2F45AB" w14:textId="77777777" w:rsidR="00BA6F77" w:rsidRDefault="00A64123">
            <w:pPr>
              <w:spacing w:after="0" w:line="240" w:lineRule="auto"/>
              <w:contextualSpacing/>
              <w:jc w:val="both"/>
            </w:pPr>
            <w: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908EA2" w14:textId="77777777" w:rsidR="00BA6F77" w:rsidRDefault="00A64123">
            <w:pPr>
              <w:spacing w:after="0" w:line="240" w:lineRule="auto"/>
              <w:contextualSpacing/>
              <w:jc w:val="both"/>
            </w:pPr>
            <w:r>
              <w:t>20 MHz, 100 MHz</w:t>
            </w:r>
          </w:p>
        </w:tc>
      </w:tr>
      <w:tr w:rsidR="00BA6F77" w14:paraId="31C7F49E"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ED8AAA" w14:textId="77777777" w:rsidR="00BA6F77" w:rsidRDefault="00A64123">
            <w:pPr>
              <w:spacing w:after="0" w:line="240" w:lineRule="auto"/>
              <w:contextualSpacing/>
              <w:jc w:val="both"/>
            </w:pPr>
            <w: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D7C58" w14:textId="77777777" w:rsidR="00BA6F77" w:rsidRDefault="00A64123">
            <w:pPr>
              <w:spacing w:after="0" w:line="240" w:lineRule="auto"/>
              <w:contextualSpacing/>
              <w:jc w:val="both"/>
            </w:pPr>
            <w:r>
              <w:t>5, 25, 50, 260 PRBs</w:t>
            </w:r>
          </w:p>
        </w:tc>
      </w:tr>
      <w:tr w:rsidR="00BA6F77" w14:paraId="1D82D03A"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001129" w14:textId="77777777" w:rsidR="00BA6F77" w:rsidRDefault="00A64123">
            <w:pPr>
              <w:spacing w:after="0" w:line="240" w:lineRule="auto"/>
              <w:contextualSpacing/>
              <w:jc w:val="both"/>
            </w:pPr>
            <w:r>
              <w:t>gNB RX antenna setup and port layouts</w:t>
            </w:r>
          </w:p>
          <w:p w14:paraId="209F4D57" w14:textId="77777777" w:rsidR="00BA6F77" w:rsidRDefault="00A64123">
            <w:pPr>
              <w:spacing w:after="0" w:line="240" w:lineRule="auto"/>
              <w:contextualSpacing/>
              <w:jc w:val="both"/>
            </w:pPr>
            <w:r>
              <w:t>(</w:t>
            </w:r>
            <w:r>
              <w:rPr>
                <w:rFonts w:ascii="Cambria Math" w:hAnsi="Cambria Math" w:cs="Cambria Math"/>
              </w:rPr>
              <w:t>𝑀</w:t>
            </w:r>
            <w:r>
              <w:t>,</w:t>
            </w:r>
            <w:r>
              <w:rPr>
                <w:rFonts w:ascii="Cambria Math" w:hAnsi="Cambria Math" w:cs="Cambria Math"/>
              </w:rPr>
              <w:t>𝑁</w:t>
            </w:r>
            <w:r>
              <w:t>,</w:t>
            </w:r>
            <w:r>
              <w:rPr>
                <w:rFonts w:ascii="Cambria Math" w:hAnsi="Cambria Math" w:cs="Cambria Math"/>
              </w:rPr>
              <w:t>𝑃</w:t>
            </w:r>
            <w:r>
              <w:t>,</w:t>
            </w:r>
            <w:r>
              <w:rPr>
                <w:rFonts w:ascii="Cambria Math" w:hAnsi="Cambria Math" w:cs="Cambria Math"/>
              </w:rPr>
              <w:t>𝑀𝑔</w:t>
            </w:r>
            <w:r>
              <w:t>,</w:t>
            </w:r>
            <w:r>
              <w:rPr>
                <w:rFonts w:ascii="Cambria Math" w:hAnsi="Cambria Math" w:cs="Cambria Math"/>
              </w:rPr>
              <w:t>𝑁𝑔</w:t>
            </w:r>
            <w:r>
              <w:t>,</w:t>
            </w:r>
            <w:r>
              <w:rPr>
                <w:rFonts w:ascii="Cambria Math" w:hAnsi="Cambria Math" w:cs="Cambria Math"/>
              </w:rPr>
              <w:t>𝑀𝑝</w:t>
            </w:r>
            <w:r>
              <w:t>,</w:t>
            </w:r>
            <w:r>
              <w:rPr>
                <w:rFonts w:ascii="Cambria Math" w:hAnsi="Cambria Math" w:cs="Cambria Math"/>
              </w:rPr>
              <w:t>𝑁𝑝</w:t>
            </w:r>
            <w: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66D2EE" w14:textId="77777777" w:rsidR="00BA6F77" w:rsidRDefault="00A64123">
            <w:pPr>
              <w:spacing w:after="0" w:line="240" w:lineRule="auto"/>
              <w:contextualSpacing/>
            </w:pPr>
            <w:r>
              <w:t>(8,8,2,1,1,4,8) with (</w:t>
            </w:r>
            <w:r>
              <w:rPr>
                <w:rFonts w:ascii="Cambria Math" w:hAnsi="Cambria Math" w:cs="Cambria Math"/>
              </w:rPr>
              <w:t>𝑑</w:t>
            </w:r>
            <w:r>
              <w:t>H,</w:t>
            </w:r>
            <w:r>
              <w:rPr>
                <w:rStyle w:val="apple-converted-space"/>
              </w:rPr>
              <w:t> </w:t>
            </w:r>
            <w:r>
              <w:rPr>
                <w:rFonts w:ascii="Cambria Math" w:hAnsi="Cambria Math" w:cs="Cambria Math"/>
              </w:rPr>
              <w:t>𝑑</w:t>
            </w:r>
            <w:r>
              <w:t>V) = (0.5, 0.8)</w:t>
            </w:r>
            <w:r>
              <w:rPr>
                <w:rFonts w:ascii="Cambria Math" w:hAnsi="Cambria Math" w:cs="Cambria Math"/>
              </w:rPr>
              <w:t>𝜆</w:t>
            </w:r>
          </w:p>
          <w:p w14:paraId="75B6C382" w14:textId="77777777" w:rsidR="00BA6F77" w:rsidRDefault="00A64123">
            <w:pPr>
              <w:spacing w:after="0" w:line="240" w:lineRule="auto"/>
              <w:contextualSpacing/>
              <w:jc w:val="both"/>
            </w:pPr>
            <w:r>
              <w:t>(4,4,2,1,1,4,4) with (</w:t>
            </w:r>
            <w:r>
              <w:rPr>
                <w:rFonts w:ascii="Cambria Math" w:hAnsi="Cambria Math" w:cs="Cambria Math"/>
              </w:rPr>
              <w:t>𝑑</w:t>
            </w:r>
            <w:r>
              <w:t>H,</w:t>
            </w:r>
            <w:r>
              <w:rPr>
                <w:rStyle w:val="apple-converted-space"/>
              </w:rPr>
              <w:t> </w:t>
            </w:r>
            <w:r>
              <w:rPr>
                <w:rFonts w:ascii="Cambria Math" w:hAnsi="Cambria Math" w:cs="Cambria Math"/>
              </w:rPr>
              <w:t>𝑑</w:t>
            </w:r>
            <w:r>
              <w:t>V) = (0.5, 0.8)</w:t>
            </w:r>
            <w:r>
              <w:rPr>
                <w:rFonts w:ascii="Cambria Math" w:hAnsi="Cambria Math" w:cs="Cambria Math"/>
              </w:rPr>
              <w:t>𝜆</w:t>
            </w:r>
          </w:p>
          <w:p w14:paraId="7F774444" w14:textId="77777777" w:rsidR="00BA6F77" w:rsidRDefault="00A64123">
            <w:pPr>
              <w:spacing w:after="0" w:line="240" w:lineRule="auto"/>
              <w:contextualSpacing/>
              <w:jc w:val="both"/>
            </w:pPr>
            <w:r>
              <w:t>(2,2,2,1,1,2,2) with (</w:t>
            </w:r>
            <w:r>
              <w:rPr>
                <w:rStyle w:val="Emphasis"/>
              </w:rPr>
              <w:t>d</w:t>
            </w:r>
            <w:r>
              <w:t>H ,</w:t>
            </w:r>
            <w:r>
              <w:rPr>
                <w:rStyle w:val="apple-converted-space"/>
              </w:rPr>
              <w:t> </w:t>
            </w:r>
            <w:r>
              <w:rPr>
                <w:rStyle w:val="Emphasis"/>
              </w:rPr>
              <w:t>d</w:t>
            </w:r>
            <w:r>
              <w:t>V ) = (0.5, 0.5)λ</w:t>
            </w:r>
          </w:p>
        </w:tc>
      </w:tr>
      <w:tr w:rsidR="00BA6F77" w14:paraId="17C8E610" w14:textId="77777777">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7B0DB9" w14:textId="77777777" w:rsidR="00BA6F77" w:rsidRDefault="00A64123">
            <w:pPr>
              <w:spacing w:after="0" w:line="240" w:lineRule="auto"/>
              <w:contextualSpacing/>
              <w:jc w:val="both"/>
            </w:pPr>
            <w: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A4515" w14:textId="77777777" w:rsidR="00BA6F77" w:rsidRDefault="00A64123">
            <w:pPr>
              <w:spacing w:after="0" w:line="240" w:lineRule="auto"/>
              <w:contextualSpacing/>
              <w:jc w:val="both"/>
            </w:pPr>
            <w:r>
              <w:t>3 Km/h</w:t>
            </w:r>
          </w:p>
        </w:tc>
      </w:tr>
      <w:tr w:rsidR="00BA6F77" w14:paraId="4A26FB2E" w14:textId="77777777">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2EA678" w14:textId="77777777" w:rsidR="00BA6F77" w:rsidRDefault="00A64123">
            <w:pPr>
              <w:spacing w:after="0" w:line="240" w:lineRule="auto"/>
              <w:contextualSpacing/>
              <w:jc w:val="both"/>
            </w:pPr>
            <w: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B4F4FA" w14:textId="77777777" w:rsidR="00BA6F77" w:rsidRDefault="00A64123">
            <w:pPr>
              <w:spacing w:after="0" w:line="240" w:lineRule="auto"/>
              <w:contextualSpacing/>
              <w:jc w:val="both"/>
            </w:pPr>
            <w:r>
              <w:t>Adaptive, Fixed</w:t>
            </w:r>
            <w:r>
              <w:rPr>
                <w:rStyle w:val="apple-converted-space"/>
              </w:rPr>
              <w:t> </w:t>
            </w:r>
            <w:r>
              <w:t>(reported by company)</w:t>
            </w:r>
            <w:r>
              <w:rPr>
                <w:rStyle w:val="apple-converted-space"/>
              </w:rPr>
              <w:t> </w:t>
            </w:r>
          </w:p>
        </w:tc>
      </w:tr>
      <w:tr w:rsidR="00BA6F77" w14:paraId="6A4E4C8A"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7EDDD0" w14:textId="77777777" w:rsidR="00BA6F77" w:rsidRDefault="00A64123">
            <w:pPr>
              <w:spacing w:after="0" w:line="240" w:lineRule="auto"/>
              <w:contextualSpacing/>
              <w:jc w:val="both"/>
            </w:pPr>
            <w: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10670E" w14:textId="77777777" w:rsidR="00BA6F77" w:rsidRDefault="00A64123">
            <w:pPr>
              <w:spacing w:after="0" w:line="240" w:lineRule="auto"/>
              <w:contextualSpacing/>
              <w:jc w:val="both"/>
            </w:pPr>
            <w:r>
              <w:t>Adaptive, Fixed (reported by company)</w:t>
            </w:r>
            <w:r>
              <w:rPr>
                <w:rStyle w:val="apple-converted-space"/>
              </w:rPr>
              <w:t> </w:t>
            </w:r>
          </w:p>
        </w:tc>
      </w:tr>
      <w:tr w:rsidR="00BA6F77" w14:paraId="2C448A30" w14:textId="77777777">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DB3CC6" w14:textId="77777777" w:rsidR="00BA6F77" w:rsidRDefault="00A64123">
            <w:pPr>
              <w:spacing w:after="0" w:line="240" w:lineRule="auto"/>
              <w:contextualSpacing/>
              <w:jc w:val="both"/>
            </w:pPr>
            <w: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DB74E52" w14:textId="77777777" w:rsidR="00BA6F77" w:rsidRDefault="00A64123">
            <w:pPr>
              <w:spacing w:after="0" w:line="240" w:lineRule="auto"/>
              <w:contextualSpacing/>
              <w:jc w:val="both"/>
            </w:pPr>
            <w:r>
              <w:t>Type 1; 1 front loaded + 1 additional symbol</w:t>
            </w:r>
          </w:p>
        </w:tc>
      </w:tr>
      <w:tr w:rsidR="00BA6F77" w14:paraId="571DA08E" w14:textId="77777777">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762A94" w14:textId="77777777" w:rsidR="00BA6F77" w:rsidRDefault="00A64123">
            <w:pPr>
              <w:spacing w:after="0" w:line="240" w:lineRule="auto"/>
              <w:contextualSpacing/>
            </w:pPr>
            <w: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4C531F" w14:textId="77777777" w:rsidR="00BA6F77" w:rsidRDefault="00A64123">
            <w:pPr>
              <w:spacing w:after="0" w:line="240" w:lineRule="auto"/>
              <w:contextualSpacing/>
              <w:jc w:val="both"/>
            </w:pPr>
            <w:r>
              <w:t>Real</w:t>
            </w:r>
          </w:p>
        </w:tc>
      </w:tr>
      <w:tr w:rsidR="00BA6F77" w14:paraId="5EE49B1A"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A54EB0" w14:textId="77777777" w:rsidR="00BA6F77" w:rsidRDefault="00A64123">
            <w:pPr>
              <w:spacing w:after="0" w:line="240" w:lineRule="auto"/>
              <w:contextualSpacing/>
              <w:jc w:val="both"/>
            </w:pPr>
            <w: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C88D61" w14:textId="77777777" w:rsidR="00BA6F77" w:rsidRDefault="00A64123">
            <w:pPr>
              <w:spacing w:after="0" w:line="240" w:lineRule="auto"/>
              <w:contextualSpacing/>
              <w:jc w:val="both"/>
            </w:pPr>
            <w:r>
              <w:t>CDL-A (30ns), CDL-B (100ns),</w:t>
            </w:r>
            <w:r>
              <w:rPr>
                <w:rStyle w:val="apple-converted-space"/>
              </w:rPr>
              <w:t> </w:t>
            </w:r>
            <w:r>
              <w:t>CDL-C (300ns)</w:t>
            </w:r>
          </w:p>
        </w:tc>
      </w:tr>
    </w:tbl>
    <w:p w14:paraId="031F1E9F" w14:textId="77777777" w:rsidR="00BA6F77" w:rsidRDefault="00A64123">
      <w:pPr>
        <w:pStyle w:val="bodytext0"/>
        <w:spacing w:before="0" w:beforeAutospacing="0" w:after="0" w:afterAutospacing="0"/>
        <w:ind w:firstLine="288"/>
        <w:contextualSpacing/>
        <w:jc w:val="both"/>
        <w:rPr>
          <w:rFonts w:ascii="Times New Roman" w:hAnsi="Times New Roman"/>
          <w:sz w:val="20"/>
          <w:szCs w:val="20"/>
          <w:lang w:eastAsia="zh-CN"/>
        </w:rPr>
      </w:pPr>
      <w:r>
        <w:rPr>
          <w:rFonts w:ascii="Times New Roman" w:hAnsi="Times New Roman"/>
          <w:sz w:val="20"/>
          <w:szCs w:val="20"/>
          <w:lang w:val="en-GB" w:eastAsia="zh-CN"/>
        </w:rPr>
        <w:t> </w:t>
      </w:r>
      <w:r>
        <w:rPr>
          <w:rFonts w:ascii="Times New Roman" w:hAnsi="Times New Roman"/>
          <w:sz w:val="20"/>
          <w:szCs w:val="20"/>
          <w:lang w:eastAsia="zh-CN"/>
        </w:rPr>
        <w:t> </w:t>
      </w:r>
    </w:p>
    <w:p w14:paraId="5BE67BFF" w14:textId="77777777" w:rsidR="00BA6F77" w:rsidRDefault="00BA6F77">
      <w:pPr>
        <w:contextualSpacing/>
        <w:rPr>
          <w:iCs/>
        </w:rPr>
      </w:pPr>
    </w:p>
    <w:p w14:paraId="342FD55C" w14:textId="77777777" w:rsidR="00BA6F77" w:rsidRDefault="00A64123">
      <w:pPr>
        <w:contextualSpacing/>
        <w:rPr>
          <w:b/>
          <w:iCs/>
          <w:sz w:val="22"/>
          <w:szCs w:val="22"/>
          <w:highlight w:val="green"/>
        </w:rPr>
      </w:pPr>
      <w:r>
        <w:rPr>
          <w:rFonts w:eastAsiaTheme="minorEastAsia"/>
          <w:b/>
          <w:bCs/>
          <w:i/>
          <w:iCs/>
          <w:sz w:val="22"/>
          <w:szCs w:val="22"/>
          <w:highlight w:val="yellow"/>
          <w:lang w:eastAsia="zh-CN"/>
        </w:rPr>
        <w:t>Proposal 2.2</w:t>
      </w:r>
    </w:p>
    <w:p w14:paraId="2A18EE3C" w14:textId="77777777" w:rsidR="00BA6F77" w:rsidRDefault="00A64123">
      <w:pPr>
        <w:contextualSpacing/>
        <w:rPr>
          <w:i/>
          <w:sz w:val="22"/>
          <w:szCs w:val="22"/>
        </w:rPr>
      </w:pPr>
      <w:r>
        <w:rPr>
          <w:rFonts w:eastAsiaTheme="minorEastAsia"/>
          <w:i/>
          <w:iCs/>
          <w:sz w:val="22"/>
          <w:szCs w:val="22"/>
          <w:lang w:eastAsia="zh-CN"/>
        </w:rPr>
        <w:lastRenderedPageBreak/>
        <w:t>For performance evaluation of 3TX UE, a</w:t>
      </w:r>
      <w:r>
        <w:rPr>
          <w:i/>
          <w:sz w:val="22"/>
          <w:szCs w:val="22"/>
        </w:rPr>
        <w:t>dopt the following Table as the reference EVM for SLS evaluation.</w:t>
      </w:r>
    </w:p>
    <w:p w14:paraId="19783609" w14:textId="77777777" w:rsidR="00BA6F77" w:rsidRDefault="00A64123">
      <w:pPr>
        <w:numPr>
          <w:ilvl w:val="0"/>
          <w:numId w:val="18"/>
        </w:numPr>
        <w:overflowPunct/>
        <w:autoSpaceDE/>
        <w:autoSpaceDN/>
        <w:adjustRightInd/>
        <w:spacing w:after="160"/>
        <w:contextualSpacing/>
        <w:textAlignment w:val="auto"/>
        <w:rPr>
          <w:i/>
          <w:sz w:val="22"/>
          <w:szCs w:val="22"/>
        </w:rPr>
      </w:pPr>
      <w:r>
        <w:rPr>
          <w:i/>
          <w:sz w:val="22"/>
          <w:szCs w:val="22"/>
        </w:rPr>
        <w:t>Companies may provide additional evaluation results per their case of interest.</w:t>
      </w:r>
    </w:p>
    <w:tbl>
      <w:tblPr>
        <w:tblW w:w="7970" w:type="dxa"/>
        <w:jc w:val="center"/>
        <w:tblCellMar>
          <w:left w:w="0" w:type="dxa"/>
          <w:right w:w="0" w:type="dxa"/>
        </w:tblCellMar>
        <w:tblLook w:val="04A0" w:firstRow="1" w:lastRow="0" w:firstColumn="1" w:lastColumn="0" w:noHBand="0" w:noVBand="1"/>
      </w:tblPr>
      <w:tblGrid>
        <w:gridCol w:w="2800"/>
        <w:gridCol w:w="5170"/>
      </w:tblGrid>
      <w:tr w:rsidR="00BA6F77" w14:paraId="64A067E9" w14:textId="77777777">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DC0A0"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938D4C"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Value</w:t>
            </w:r>
          </w:p>
        </w:tc>
      </w:tr>
      <w:tr w:rsidR="00BA6F77" w14:paraId="2ECD9C96"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BF4489"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CB53560"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3.5 GHz</w:t>
            </w:r>
          </w:p>
        </w:tc>
      </w:tr>
      <w:tr w:rsidR="00BA6F77" w14:paraId="4B0DBBB7"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FCF1DF"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2D7C783"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OFDMA</w:t>
            </w:r>
            <w:r>
              <w:rPr>
                <w:rStyle w:val="apple-converted-space"/>
                <w:rFonts w:ascii="Times New Roman" w:hAnsi="Times New Roman" w:cs="Times New Roman"/>
                <w:sz w:val="20"/>
                <w:szCs w:val="20"/>
              </w:rPr>
              <w:t> </w:t>
            </w:r>
          </w:p>
        </w:tc>
      </w:tr>
      <w:tr w:rsidR="00BA6F77" w14:paraId="125142BD"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E72E20"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7E168E1"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14 CP-OFDM symbol slot</w:t>
            </w:r>
          </w:p>
          <w:p w14:paraId="6D813EC0"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SCS ,</w:t>
            </w:r>
            <w:r>
              <w:rPr>
                <w:rStyle w:val="apple-converted-space"/>
                <w:rFonts w:ascii="Times New Roman" w:hAnsi="Times New Roman" w:cs="Times New Roman"/>
                <w:sz w:val="20"/>
                <w:szCs w:val="20"/>
              </w:rPr>
              <w:t> </w:t>
            </w:r>
            <w:r>
              <w:rPr>
                <w:rFonts w:ascii="Times New Roman" w:hAnsi="Times New Roman" w:cs="Times New Roman"/>
                <w:sz w:val="20"/>
                <w:szCs w:val="20"/>
              </w:rPr>
              <w:t>30</w:t>
            </w:r>
            <w:r>
              <w:rPr>
                <w:rStyle w:val="apple-converted-space"/>
                <w:rFonts w:ascii="Times New Roman" w:hAnsi="Times New Roman" w:cs="Times New Roman"/>
                <w:sz w:val="20"/>
                <w:szCs w:val="20"/>
              </w:rPr>
              <w:t> </w:t>
            </w:r>
            <w:r>
              <w:rPr>
                <w:rFonts w:ascii="Times New Roman" w:hAnsi="Times New Roman" w:cs="Times New Roman"/>
                <w:sz w:val="20"/>
                <w:szCs w:val="20"/>
              </w:rPr>
              <w:t>KHz</w:t>
            </w:r>
            <w:r>
              <w:rPr>
                <w:rStyle w:val="apple-converted-space"/>
                <w:rFonts w:ascii="Times New Roman" w:hAnsi="Times New Roman" w:cs="Times New Roman"/>
                <w:sz w:val="20"/>
                <w:szCs w:val="20"/>
              </w:rPr>
              <w:t>  </w:t>
            </w:r>
          </w:p>
        </w:tc>
      </w:tr>
      <w:tr w:rsidR="00BA6F77" w14:paraId="511C5067" w14:textId="77777777">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7A1138"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FF372E7" w14:textId="77777777" w:rsidR="00BA6F77" w:rsidRDefault="00A64123">
            <w:pPr>
              <w:pStyle w:val="mc-p"/>
              <w:numPr>
                <w:ilvl w:val="0"/>
                <w:numId w:val="18"/>
              </w:numPr>
              <w:spacing w:before="0" w:beforeAutospacing="0" w:after="0" w:afterAutospacing="0"/>
              <w:ind w:left="310"/>
              <w:contextualSpacing/>
              <w:jc w:val="both"/>
              <w:rPr>
                <w:rFonts w:ascii="Times New Roman" w:hAnsi="Times New Roman" w:cs="Times New Roman"/>
                <w:sz w:val="20"/>
                <w:szCs w:val="20"/>
              </w:rPr>
            </w:pPr>
            <w:r>
              <w:rPr>
                <w:rFonts w:ascii="Times New Roman" w:hAnsi="Times New Roman" w:cs="Times New Roman"/>
                <w:sz w:val="20"/>
                <w:szCs w:val="20"/>
              </w:rPr>
              <w:t>UMi-street canyon and UMa per TR-38901, Table (7.2.1)</w:t>
            </w:r>
          </w:p>
          <w:p w14:paraId="298BCE6D" w14:textId="77777777" w:rsidR="00BA6F77" w:rsidRDefault="00A64123">
            <w:pPr>
              <w:pStyle w:val="mc-p"/>
              <w:numPr>
                <w:ilvl w:val="0"/>
                <w:numId w:val="18"/>
              </w:numPr>
              <w:spacing w:before="0" w:beforeAutospacing="0" w:after="0" w:afterAutospacing="0"/>
              <w:ind w:left="310"/>
              <w:contextualSpacing/>
              <w:jc w:val="both"/>
              <w:rPr>
                <w:rFonts w:ascii="Times New Roman" w:hAnsi="Times New Roman" w:cs="Times New Roman"/>
                <w:sz w:val="20"/>
                <w:szCs w:val="20"/>
              </w:rPr>
            </w:pPr>
            <w:r>
              <w:rPr>
                <w:rFonts w:ascii="Times New Roman" w:hAnsi="Times New Roman" w:cs="Times New Roman"/>
                <w:sz w:val="20"/>
                <w:szCs w:val="20"/>
              </w:rPr>
              <w:t>Indoor-office per TR-38901, Table (7.2.2)</w:t>
            </w:r>
          </w:p>
          <w:p w14:paraId="737B0283" w14:textId="77777777" w:rsidR="00BA6F77" w:rsidRDefault="00A64123">
            <w:pPr>
              <w:pStyle w:val="mc-p"/>
              <w:numPr>
                <w:ilvl w:val="0"/>
                <w:numId w:val="18"/>
              </w:numPr>
              <w:spacing w:before="0" w:beforeAutospacing="0" w:after="0" w:afterAutospacing="0"/>
              <w:ind w:left="310"/>
              <w:contextualSpacing/>
              <w:jc w:val="both"/>
              <w:rPr>
                <w:rFonts w:ascii="Times New Roman" w:hAnsi="Times New Roman" w:cs="Times New Roman"/>
                <w:sz w:val="20"/>
                <w:szCs w:val="20"/>
              </w:rPr>
            </w:pPr>
            <w:r>
              <w:rPr>
                <w:rFonts w:ascii="Times New Roman" w:hAnsi="Times New Roman" w:cs="Times New Roman"/>
                <w:sz w:val="20"/>
                <w:szCs w:val="20"/>
              </w:rPr>
              <w:t>Indoor Factory (InF) per TR-38901, Table (7.2.4)</w:t>
            </w:r>
          </w:p>
        </w:tc>
      </w:tr>
      <w:tr w:rsidR="00BA6F77" w14:paraId="38B969A3"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456026"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E867EBF"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20 MHz, 100 MHz</w:t>
            </w:r>
            <w:r>
              <w:rPr>
                <w:rStyle w:val="apple-converted-space"/>
                <w:rFonts w:ascii="Times New Roman" w:hAnsi="Times New Roman" w:cs="Times New Roman"/>
                <w:sz w:val="20"/>
                <w:szCs w:val="20"/>
              </w:rPr>
              <w:t> </w:t>
            </w:r>
          </w:p>
        </w:tc>
      </w:tr>
      <w:tr w:rsidR="00BA6F77" w14:paraId="19D033A4"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165C9F" w14:textId="77777777" w:rsidR="00BA6F77" w:rsidRDefault="00A64123">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gNB RX antenna setup and port layouts</w:t>
            </w:r>
          </w:p>
          <w:p w14:paraId="40EC0166"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w:t>
            </w:r>
            <w:r>
              <w:rPr>
                <w:rFonts w:ascii="Cambria Math" w:hAnsi="Cambria Math" w:cs="Cambria Math"/>
                <w:sz w:val="20"/>
                <w:szCs w:val="20"/>
              </w:rPr>
              <w:t>𝑀</w:t>
            </w:r>
            <w:r>
              <w:rPr>
                <w:rFonts w:ascii="Times New Roman" w:hAnsi="Times New Roman" w:cs="Times New Roman"/>
                <w:sz w:val="20"/>
                <w:szCs w:val="20"/>
              </w:rPr>
              <w:t>,</w:t>
            </w:r>
            <w:r>
              <w:rPr>
                <w:rFonts w:ascii="Cambria Math" w:hAnsi="Cambria Math" w:cs="Cambria Math"/>
                <w:sz w:val="20"/>
                <w:szCs w:val="20"/>
              </w:rPr>
              <w:t>𝑁</w:t>
            </w:r>
            <w:r>
              <w:rPr>
                <w:rFonts w:ascii="Times New Roman" w:hAnsi="Times New Roman" w:cs="Times New Roman"/>
                <w:sz w:val="20"/>
                <w:szCs w:val="20"/>
              </w:rPr>
              <w:t>,</w:t>
            </w:r>
            <w:r>
              <w:rPr>
                <w:rFonts w:ascii="Cambria Math" w:hAnsi="Cambria Math" w:cs="Cambria Math"/>
                <w:sz w:val="20"/>
                <w:szCs w:val="20"/>
              </w:rPr>
              <w:t>𝑃</w:t>
            </w:r>
            <w:r>
              <w:rPr>
                <w:rFonts w:ascii="Times New Roman" w:hAnsi="Times New Roman" w:cs="Times New Roman"/>
                <w:sz w:val="20"/>
                <w:szCs w:val="20"/>
              </w:rPr>
              <w:t>,</w:t>
            </w:r>
            <w:r>
              <w:rPr>
                <w:rFonts w:ascii="Cambria Math" w:hAnsi="Cambria Math" w:cs="Cambria Math"/>
                <w:sz w:val="20"/>
                <w:szCs w:val="20"/>
              </w:rPr>
              <w:t>𝑀𝑔</w:t>
            </w:r>
            <w:r>
              <w:rPr>
                <w:rFonts w:ascii="Times New Roman" w:hAnsi="Times New Roman" w:cs="Times New Roman"/>
                <w:sz w:val="20"/>
                <w:szCs w:val="20"/>
              </w:rPr>
              <w:t>,</w:t>
            </w:r>
            <w:r>
              <w:rPr>
                <w:rFonts w:ascii="Cambria Math" w:hAnsi="Cambria Math" w:cs="Cambria Math"/>
                <w:sz w:val="20"/>
                <w:szCs w:val="20"/>
              </w:rPr>
              <w:t>𝑁𝑔</w:t>
            </w:r>
            <w:r>
              <w:rPr>
                <w:rFonts w:ascii="Times New Roman" w:hAnsi="Times New Roman" w:cs="Times New Roman"/>
                <w:sz w:val="20"/>
                <w:szCs w:val="20"/>
              </w:rPr>
              <w:t>,</w:t>
            </w:r>
            <w:r>
              <w:rPr>
                <w:rFonts w:ascii="Cambria Math" w:hAnsi="Cambria Math" w:cs="Cambria Math"/>
                <w:sz w:val="20"/>
                <w:szCs w:val="20"/>
              </w:rPr>
              <w:t>𝑀𝑝</w:t>
            </w:r>
            <w:r>
              <w:rPr>
                <w:rFonts w:ascii="Times New Roman" w:hAnsi="Times New Roman" w:cs="Times New Roman"/>
                <w:sz w:val="20"/>
                <w:szCs w:val="20"/>
              </w:rPr>
              <w:t>,</w:t>
            </w:r>
            <w:r>
              <w:rPr>
                <w:rFonts w:ascii="Cambria Math" w:hAnsi="Cambria Math" w:cs="Cambria Math"/>
                <w:sz w:val="20"/>
                <w:szCs w:val="20"/>
              </w:rPr>
              <w:t>𝑁𝑝</w:t>
            </w:r>
            <w:r>
              <w:rPr>
                <w:rFonts w:ascii="Times New Roman" w:hAnsi="Times New Roman" w:cs="Times New Roman"/>
                <w:sz w:val="20"/>
                <w:szCs w:val="20"/>
              </w:rPr>
              <w:t>)</w:t>
            </w:r>
            <w:r>
              <w:rPr>
                <w:rStyle w:val="apple-converted-space"/>
                <w:rFonts w:ascii="Times New Roman" w:hAnsi="Times New Roman" w:cs="Times New Roman"/>
                <w:sz w:val="20"/>
                <w:szCs w:val="20"/>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8FE8464" w14:textId="77777777" w:rsidR="00BA6F77" w:rsidRDefault="00A64123">
            <w:pPr>
              <w:pStyle w:val="mc-p"/>
              <w:numPr>
                <w:ilvl w:val="0"/>
                <w:numId w:val="18"/>
              </w:numPr>
              <w:spacing w:before="0" w:beforeAutospacing="0" w:after="0" w:afterAutospacing="0"/>
              <w:ind w:left="310"/>
              <w:contextualSpacing/>
              <w:jc w:val="both"/>
              <w:rPr>
                <w:rFonts w:ascii="Times New Roman" w:hAnsi="Times New Roman" w:cs="Times New Roman"/>
                <w:sz w:val="20"/>
                <w:szCs w:val="20"/>
              </w:rPr>
            </w:pPr>
            <w:r>
              <w:rPr>
                <w:rFonts w:ascii="Times New Roman" w:hAnsi="Times New Roman" w:cs="Times New Roman"/>
                <w:sz w:val="20"/>
                <w:szCs w:val="20"/>
                <w:lang w:val="de-DE"/>
              </w:rPr>
              <w:t xml:space="preserve">Outdoor </w:t>
            </w:r>
          </w:p>
          <w:p w14:paraId="1729BE1B" w14:textId="77777777" w:rsidR="00BA6F77" w:rsidRDefault="00A64123">
            <w:pPr>
              <w:pStyle w:val="mc-p"/>
              <w:spacing w:before="0" w:beforeAutospacing="0" w:after="0" w:afterAutospacing="0"/>
              <w:ind w:left="288"/>
              <w:contextualSpacing/>
              <w:jc w:val="both"/>
              <w:rPr>
                <w:rFonts w:ascii="Times New Roman" w:hAnsi="Times New Roman" w:cs="Times New Roman"/>
                <w:sz w:val="20"/>
                <w:szCs w:val="20"/>
              </w:rPr>
            </w:pPr>
            <w:r>
              <w:rPr>
                <w:rFonts w:ascii="Times New Roman" w:hAnsi="Times New Roman" w:cs="Times New Roman"/>
                <w:sz w:val="20"/>
                <w:szCs w:val="20"/>
                <w:lang w:val="de-DE"/>
              </w:rPr>
              <w:t>(8,8,2,1,1,4,8) with (</w:t>
            </w:r>
            <w:r>
              <w:rPr>
                <w:rFonts w:ascii="Cambria Math" w:hAnsi="Cambria Math" w:cs="Cambria Math"/>
                <w:sz w:val="20"/>
                <w:szCs w:val="20"/>
                <w:lang w:val="de-DE"/>
              </w:rPr>
              <w:t>𝑑</w:t>
            </w:r>
            <w:r>
              <w:rPr>
                <w:rFonts w:ascii="Times New Roman" w:hAnsi="Times New Roman" w:cs="Times New Roman"/>
                <w:sz w:val="20"/>
                <w:szCs w:val="20"/>
                <w:lang w:val="de-DE"/>
              </w:rPr>
              <w:t>H, </w:t>
            </w:r>
            <w:r>
              <w:rPr>
                <w:rFonts w:ascii="Cambria Math" w:hAnsi="Cambria Math" w:cs="Cambria Math"/>
                <w:sz w:val="20"/>
                <w:szCs w:val="20"/>
                <w:lang w:val="de-DE"/>
              </w:rPr>
              <w:t>𝑑</w:t>
            </w:r>
            <w:r>
              <w:rPr>
                <w:rFonts w:ascii="Times New Roman" w:hAnsi="Times New Roman" w:cs="Times New Roman"/>
                <w:sz w:val="20"/>
                <w:szCs w:val="20"/>
                <w:lang w:val="de-DE"/>
              </w:rPr>
              <w:t>V) = (0.5, 0.8)</w:t>
            </w:r>
            <w:r>
              <w:rPr>
                <w:rFonts w:ascii="Cambria Math" w:hAnsi="Cambria Math" w:cs="Cambria Math"/>
                <w:sz w:val="20"/>
                <w:szCs w:val="20"/>
                <w:lang w:val="de-DE"/>
              </w:rPr>
              <w:t>𝜆</w:t>
            </w:r>
          </w:p>
          <w:p w14:paraId="376EDA1E" w14:textId="77777777" w:rsidR="00BA6F77" w:rsidRDefault="00A64123">
            <w:pPr>
              <w:pStyle w:val="mc-p"/>
              <w:spacing w:before="0" w:beforeAutospacing="0" w:after="0" w:afterAutospacing="0"/>
              <w:ind w:left="288"/>
              <w:contextualSpacing/>
              <w:jc w:val="both"/>
              <w:rPr>
                <w:rFonts w:ascii="Times New Roman" w:hAnsi="Times New Roman" w:cs="Times New Roman"/>
                <w:sz w:val="20"/>
                <w:szCs w:val="20"/>
              </w:rPr>
            </w:pPr>
            <w:r>
              <w:rPr>
                <w:rFonts w:ascii="Times New Roman" w:hAnsi="Times New Roman" w:cs="Times New Roman"/>
                <w:sz w:val="20"/>
                <w:szCs w:val="20"/>
                <w:lang w:val="de-DE"/>
              </w:rPr>
              <w:t>(4,4,2,1,1,4,4) with (</w:t>
            </w:r>
            <w:r>
              <w:rPr>
                <w:rFonts w:ascii="Cambria Math" w:hAnsi="Cambria Math" w:cs="Cambria Math"/>
                <w:sz w:val="20"/>
                <w:szCs w:val="20"/>
                <w:lang w:val="de-DE"/>
              </w:rPr>
              <w:t>𝑑</w:t>
            </w:r>
            <w:r>
              <w:rPr>
                <w:rFonts w:ascii="Times New Roman" w:hAnsi="Times New Roman" w:cs="Times New Roman"/>
                <w:sz w:val="20"/>
                <w:szCs w:val="20"/>
                <w:lang w:val="de-DE"/>
              </w:rPr>
              <w:t>H, </w:t>
            </w:r>
            <w:r>
              <w:rPr>
                <w:rFonts w:ascii="Cambria Math" w:hAnsi="Cambria Math" w:cs="Cambria Math"/>
                <w:sz w:val="20"/>
                <w:szCs w:val="20"/>
                <w:lang w:val="de-DE"/>
              </w:rPr>
              <w:t>𝑑</w:t>
            </w:r>
            <w:r>
              <w:rPr>
                <w:rFonts w:ascii="Times New Roman" w:hAnsi="Times New Roman" w:cs="Times New Roman"/>
                <w:sz w:val="20"/>
                <w:szCs w:val="20"/>
                <w:lang w:val="de-DE"/>
              </w:rPr>
              <w:t>V) = (0.5, 0.8)</w:t>
            </w:r>
            <w:r>
              <w:rPr>
                <w:rFonts w:ascii="Cambria Math" w:hAnsi="Cambria Math" w:cs="Cambria Math"/>
                <w:sz w:val="20"/>
                <w:szCs w:val="20"/>
                <w:lang w:val="de-DE"/>
              </w:rPr>
              <w:t>𝜆</w:t>
            </w:r>
          </w:p>
          <w:p w14:paraId="32B26F3D"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p w14:paraId="026255CC" w14:textId="77777777" w:rsidR="00BA6F77" w:rsidRDefault="00A64123">
            <w:pPr>
              <w:pStyle w:val="mc-p"/>
              <w:numPr>
                <w:ilvl w:val="0"/>
                <w:numId w:val="18"/>
              </w:numPr>
              <w:spacing w:before="0" w:beforeAutospacing="0" w:after="0" w:afterAutospacing="0"/>
              <w:ind w:left="310"/>
              <w:contextualSpacing/>
              <w:jc w:val="both"/>
              <w:rPr>
                <w:rFonts w:ascii="Times New Roman" w:hAnsi="Times New Roman" w:cs="Times New Roman"/>
                <w:sz w:val="20"/>
                <w:szCs w:val="20"/>
              </w:rPr>
            </w:pPr>
            <w:r>
              <w:rPr>
                <w:rFonts w:ascii="Times New Roman" w:hAnsi="Times New Roman" w:cs="Times New Roman"/>
                <w:sz w:val="20"/>
                <w:szCs w:val="20"/>
                <w:lang w:val="de-DE"/>
              </w:rPr>
              <w:t>Indoor </w:t>
            </w:r>
          </w:p>
          <w:p w14:paraId="11823666" w14:textId="77777777" w:rsidR="00BA6F77" w:rsidRDefault="00A64123">
            <w:pPr>
              <w:pStyle w:val="mc-p"/>
              <w:spacing w:before="0" w:beforeAutospacing="0" w:after="0" w:afterAutospacing="0"/>
              <w:ind w:left="288"/>
              <w:contextualSpacing/>
              <w:jc w:val="both"/>
              <w:rPr>
                <w:rFonts w:ascii="Times New Roman" w:hAnsi="Times New Roman" w:cs="Times New Roman"/>
                <w:sz w:val="20"/>
                <w:szCs w:val="20"/>
              </w:rPr>
            </w:pPr>
            <w:r>
              <w:rPr>
                <w:rFonts w:ascii="Times New Roman" w:hAnsi="Times New Roman" w:cs="Times New Roman"/>
                <w:sz w:val="20"/>
                <w:szCs w:val="20"/>
                <w:lang w:val="de-DE"/>
              </w:rPr>
              <w:t>(8,8,2,1,1,4,8) with (</w:t>
            </w:r>
            <w:r>
              <w:rPr>
                <w:rFonts w:ascii="Cambria Math" w:hAnsi="Cambria Math" w:cs="Cambria Math"/>
                <w:sz w:val="20"/>
                <w:szCs w:val="20"/>
                <w:lang w:val="de-DE"/>
              </w:rPr>
              <w:t>𝑑</w:t>
            </w:r>
            <w:r>
              <w:rPr>
                <w:rFonts w:ascii="Times New Roman" w:hAnsi="Times New Roman" w:cs="Times New Roman"/>
                <w:sz w:val="20"/>
                <w:szCs w:val="20"/>
                <w:lang w:val="de-DE"/>
              </w:rPr>
              <w:t>H, </w:t>
            </w:r>
            <w:r>
              <w:rPr>
                <w:rFonts w:ascii="Cambria Math" w:hAnsi="Cambria Math" w:cs="Cambria Math"/>
                <w:sz w:val="20"/>
                <w:szCs w:val="20"/>
                <w:lang w:val="de-DE"/>
              </w:rPr>
              <w:t>𝑑</w:t>
            </w:r>
            <w:r>
              <w:rPr>
                <w:rFonts w:ascii="Times New Roman" w:hAnsi="Times New Roman" w:cs="Times New Roman"/>
                <w:sz w:val="20"/>
                <w:szCs w:val="20"/>
                <w:lang w:val="de-DE"/>
              </w:rPr>
              <w:t>V) = (0.5, 0.8)</w:t>
            </w:r>
            <w:r>
              <w:rPr>
                <w:rFonts w:ascii="Cambria Math" w:hAnsi="Cambria Math" w:cs="Cambria Math"/>
                <w:sz w:val="20"/>
                <w:szCs w:val="20"/>
                <w:lang w:val="de-DE"/>
              </w:rPr>
              <w:t>𝜆</w:t>
            </w:r>
          </w:p>
          <w:p w14:paraId="4B6D9EE1" w14:textId="77777777" w:rsidR="00BA6F77" w:rsidRDefault="00A64123">
            <w:pPr>
              <w:pStyle w:val="mc-p"/>
              <w:spacing w:before="0" w:beforeAutospacing="0" w:after="0" w:afterAutospacing="0"/>
              <w:ind w:left="288"/>
              <w:contextualSpacing/>
              <w:jc w:val="both"/>
              <w:rPr>
                <w:rFonts w:ascii="Times New Roman" w:hAnsi="Times New Roman" w:cs="Times New Roman"/>
                <w:sz w:val="20"/>
                <w:szCs w:val="20"/>
              </w:rPr>
            </w:pPr>
            <w:r>
              <w:rPr>
                <w:rFonts w:ascii="Times New Roman" w:hAnsi="Times New Roman" w:cs="Times New Roman"/>
                <w:sz w:val="20"/>
                <w:szCs w:val="20"/>
                <w:lang w:val="de-DE"/>
              </w:rPr>
              <w:t>(4,4,2,1,1,4,4) with (</w:t>
            </w:r>
            <w:r>
              <w:rPr>
                <w:rFonts w:ascii="Cambria Math" w:hAnsi="Cambria Math" w:cs="Cambria Math"/>
                <w:sz w:val="20"/>
                <w:szCs w:val="20"/>
                <w:lang w:val="de-DE"/>
              </w:rPr>
              <w:t>𝑑</w:t>
            </w:r>
            <w:r>
              <w:rPr>
                <w:rFonts w:ascii="Times New Roman" w:hAnsi="Times New Roman" w:cs="Times New Roman"/>
                <w:sz w:val="20"/>
                <w:szCs w:val="20"/>
                <w:lang w:val="de-DE"/>
              </w:rPr>
              <w:t>H, </w:t>
            </w:r>
            <w:r>
              <w:rPr>
                <w:rFonts w:ascii="Cambria Math" w:hAnsi="Cambria Math" w:cs="Cambria Math"/>
                <w:sz w:val="20"/>
                <w:szCs w:val="20"/>
                <w:lang w:val="de-DE"/>
              </w:rPr>
              <w:t>𝑑</w:t>
            </w:r>
            <w:r>
              <w:rPr>
                <w:rFonts w:ascii="Times New Roman" w:hAnsi="Times New Roman" w:cs="Times New Roman"/>
                <w:sz w:val="20"/>
                <w:szCs w:val="20"/>
                <w:lang w:val="de-DE"/>
              </w:rPr>
              <w:t>V) = (0.5, 0.8)</w:t>
            </w:r>
            <w:r>
              <w:rPr>
                <w:rFonts w:ascii="Cambria Math" w:hAnsi="Cambria Math" w:cs="Cambria Math"/>
                <w:sz w:val="20"/>
                <w:szCs w:val="20"/>
                <w:lang w:val="de-DE"/>
              </w:rPr>
              <w:t>𝜆</w:t>
            </w:r>
          </w:p>
          <w:p w14:paraId="4774F494"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p w14:paraId="6CD7BF9C" w14:textId="77777777" w:rsidR="00BA6F77" w:rsidRDefault="00A64123">
            <w:pPr>
              <w:pStyle w:val="mc-p"/>
              <w:numPr>
                <w:ilvl w:val="0"/>
                <w:numId w:val="18"/>
              </w:numPr>
              <w:spacing w:before="0" w:beforeAutospacing="0" w:after="0" w:afterAutospacing="0"/>
              <w:ind w:left="310"/>
              <w:contextualSpacing/>
              <w:jc w:val="both"/>
              <w:rPr>
                <w:rFonts w:ascii="Times New Roman" w:hAnsi="Times New Roman" w:cs="Times New Roman"/>
                <w:sz w:val="20"/>
                <w:szCs w:val="20"/>
              </w:rPr>
            </w:pPr>
            <w:r>
              <w:rPr>
                <w:rFonts w:ascii="Times New Roman" w:hAnsi="Times New Roman" w:cs="Times New Roman"/>
                <w:sz w:val="20"/>
                <w:szCs w:val="20"/>
                <w:lang w:val="de-DE"/>
              </w:rPr>
              <w:t>Industrial</w:t>
            </w:r>
          </w:p>
          <w:p w14:paraId="2BDEA874" w14:textId="77777777" w:rsidR="00BA6F77" w:rsidRDefault="00A64123">
            <w:pPr>
              <w:pStyle w:val="mc-p"/>
              <w:spacing w:before="0" w:beforeAutospacing="0" w:after="0" w:afterAutospacing="0"/>
              <w:ind w:left="288"/>
              <w:contextualSpacing/>
              <w:jc w:val="both"/>
              <w:rPr>
                <w:rFonts w:ascii="Times New Roman" w:hAnsi="Times New Roman" w:cs="Times New Roman"/>
                <w:sz w:val="20"/>
                <w:szCs w:val="20"/>
              </w:rPr>
            </w:pPr>
            <w:r>
              <w:rPr>
                <w:rFonts w:ascii="Times New Roman" w:hAnsi="Times New Roman" w:cs="Times New Roman"/>
                <w:sz w:val="20"/>
                <w:szCs w:val="20"/>
                <w:lang w:val="de-DE"/>
              </w:rPr>
              <w:t>(2,2,2,1,1,2,2) with (dH , dV ) = (0.5, 0.5)λ</w:t>
            </w:r>
          </w:p>
          <w:p w14:paraId="17F12975" w14:textId="77777777" w:rsidR="00BA6F77" w:rsidRDefault="00BA6F77">
            <w:pPr>
              <w:pStyle w:val="mc-p"/>
              <w:spacing w:before="0" w:beforeAutospacing="0" w:after="0" w:afterAutospacing="0"/>
              <w:contextualSpacing/>
              <w:rPr>
                <w:rFonts w:ascii="Times New Roman" w:hAnsi="Times New Roman" w:cs="Times New Roman"/>
                <w:sz w:val="20"/>
                <w:szCs w:val="20"/>
              </w:rPr>
            </w:pPr>
          </w:p>
        </w:tc>
      </w:tr>
      <w:tr w:rsidR="00BA6F77" w14:paraId="64EF88D9"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59CEA7"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759BFBA" w14:textId="77777777" w:rsidR="00BA6F77" w:rsidRDefault="00A64123">
            <w:pPr>
              <w:pStyle w:val="mc-p"/>
              <w:numPr>
                <w:ilvl w:val="0"/>
                <w:numId w:val="18"/>
              </w:numPr>
              <w:spacing w:before="0" w:beforeAutospacing="0" w:after="0" w:afterAutospacing="0"/>
              <w:ind w:left="310"/>
              <w:contextualSpacing/>
              <w:jc w:val="both"/>
              <w:rPr>
                <w:rFonts w:ascii="Times New Roman" w:hAnsi="Times New Roman" w:cs="Times New Roman"/>
                <w:sz w:val="20"/>
                <w:szCs w:val="20"/>
              </w:rPr>
            </w:pPr>
            <w:r>
              <w:rPr>
                <w:rFonts w:ascii="Times New Roman" w:hAnsi="Times New Roman" w:cs="Times New Roman"/>
                <w:sz w:val="20"/>
                <w:szCs w:val="20"/>
                <w:lang w:val="de-DE"/>
              </w:rPr>
              <w:t>Outdoor/Indoor</w:t>
            </w:r>
          </w:p>
          <w:p w14:paraId="191CFAFE" w14:textId="77777777" w:rsidR="00BA6F77" w:rsidRDefault="00A64123">
            <w:pPr>
              <w:pStyle w:val="mc-p"/>
              <w:spacing w:before="0" w:beforeAutospacing="0" w:after="0" w:afterAutospacing="0"/>
              <w:ind w:left="288"/>
              <w:contextualSpacing/>
              <w:jc w:val="both"/>
              <w:rPr>
                <w:rFonts w:ascii="Times New Roman" w:hAnsi="Times New Roman" w:cs="Times New Roman"/>
                <w:sz w:val="20"/>
                <w:szCs w:val="20"/>
              </w:rPr>
            </w:pPr>
            <w:r>
              <w:rPr>
                <w:rFonts w:ascii="Times New Roman" w:hAnsi="Times New Roman" w:cs="Times New Roman"/>
                <w:sz w:val="20"/>
                <w:szCs w:val="20"/>
                <w:lang w:val="de-DE"/>
              </w:rPr>
              <w:t>Per 38.901, Table 7.3-1</w:t>
            </w:r>
          </w:p>
          <w:p w14:paraId="07D5B380"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p w14:paraId="2C53E515" w14:textId="77777777" w:rsidR="00BA6F77" w:rsidRDefault="00A64123">
            <w:pPr>
              <w:pStyle w:val="mc-p"/>
              <w:numPr>
                <w:ilvl w:val="0"/>
                <w:numId w:val="18"/>
              </w:numPr>
              <w:spacing w:before="0" w:beforeAutospacing="0" w:after="0" w:afterAutospacing="0"/>
              <w:ind w:left="310"/>
              <w:contextualSpacing/>
              <w:jc w:val="both"/>
              <w:rPr>
                <w:rFonts w:ascii="Times New Roman" w:hAnsi="Times New Roman" w:cs="Times New Roman"/>
                <w:sz w:val="20"/>
                <w:szCs w:val="20"/>
              </w:rPr>
            </w:pPr>
            <w:r>
              <w:rPr>
                <w:rFonts w:ascii="Times New Roman" w:hAnsi="Times New Roman" w:cs="Times New Roman"/>
                <w:sz w:val="20"/>
                <w:szCs w:val="20"/>
                <w:lang w:val="de-DE"/>
              </w:rPr>
              <w:t>Industrial</w:t>
            </w:r>
          </w:p>
          <w:p w14:paraId="29881738" w14:textId="77777777" w:rsidR="00BA6F77" w:rsidRDefault="00A64123">
            <w:pPr>
              <w:pStyle w:val="mc-p"/>
              <w:spacing w:before="0" w:beforeAutospacing="0" w:after="0" w:afterAutospacing="0"/>
              <w:ind w:left="288"/>
              <w:contextualSpacing/>
              <w:jc w:val="both"/>
              <w:rPr>
                <w:rFonts w:ascii="Times New Roman" w:hAnsi="Times New Roman" w:cs="Times New Roman"/>
                <w:sz w:val="20"/>
                <w:szCs w:val="20"/>
              </w:rPr>
            </w:pPr>
            <w:r>
              <w:rPr>
                <w:rFonts w:ascii="Times New Roman" w:hAnsi="Times New Roman" w:cs="Times New Roman"/>
                <w:sz w:val="20"/>
                <w:szCs w:val="20"/>
                <w:lang w:val="de-DE"/>
              </w:rPr>
              <w:t>Per IMT.2412, Table 10</w:t>
            </w:r>
          </w:p>
        </w:tc>
      </w:tr>
      <w:tr w:rsidR="00BA6F77" w14:paraId="2548A551"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61CDF0"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726599D"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5dB</w:t>
            </w:r>
            <w:r>
              <w:rPr>
                <w:rStyle w:val="apple-converted-space"/>
                <w:rFonts w:ascii="Times New Roman" w:hAnsi="Times New Roman" w:cs="Times New Roman"/>
                <w:sz w:val="20"/>
                <w:szCs w:val="20"/>
              </w:rPr>
              <w:t> </w:t>
            </w:r>
          </w:p>
        </w:tc>
      </w:tr>
      <w:tr w:rsidR="00BA6F77" w14:paraId="6D6E8C29"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FAE0A0"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884FEA"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MMSE-IRC</w:t>
            </w:r>
          </w:p>
        </w:tc>
      </w:tr>
      <w:tr w:rsidR="00BA6F77" w14:paraId="202EA8BB"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03FE06"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5351335"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Single user with proportional fair</w:t>
            </w:r>
          </w:p>
        </w:tc>
      </w:tr>
      <w:tr w:rsidR="00BA6F77" w14:paraId="0292332C"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0BC48F"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3806563" w14:textId="77777777" w:rsidR="00BA6F77" w:rsidRDefault="00A64123">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 64 QAM</w:t>
            </w:r>
            <w:r>
              <w:rPr>
                <w:rStyle w:val="apple-converted-space"/>
                <w:rFonts w:ascii="Times New Roman" w:hAnsi="Times New Roman" w:cs="Times New Roman"/>
                <w:sz w:val="20"/>
                <w:szCs w:val="20"/>
              </w:rPr>
              <w:t>  </w:t>
            </w:r>
          </w:p>
          <w:p w14:paraId="3FBE4CB9" w14:textId="77777777" w:rsidR="00BA6F77" w:rsidRDefault="00A64123">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w:t>
            </w:r>
            <w:r>
              <w:rPr>
                <w:rStyle w:val="apple-converted-space"/>
                <w:rFonts w:ascii="Times New Roman" w:hAnsi="Times New Roman" w:cs="Times New Roman"/>
                <w:sz w:val="20"/>
                <w:szCs w:val="20"/>
              </w:rPr>
              <w:t> </w:t>
            </w:r>
            <w:r>
              <w:rPr>
                <w:rFonts w:ascii="Times New Roman" w:hAnsi="Times New Roman" w:cs="Times New Roman"/>
                <w:sz w:val="20"/>
                <w:szCs w:val="20"/>
              </w:rPr>
              <w:t>256QAM</w:t>
            </w:r>
            <w:r>
              <w:rPr>
                <w:rStyle w:val="apple-converted-space"/>
                <w:rFonts w:ascii="Times New Roman" w:hAnsi="Times New Roman" w:cs="Times New Roman"/>
                <w:sz w:val="20"/>
                <w:szCs w:val="20"/>
              </w:rPr>
              <w:t>  </w:t>
            </w:r>
          </w:p>
        </w:tc>
      </w:tr>
      <w:tr w:rsidR="00BA6F77" w14:paraId="2412D8FE"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C1C9EB"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E6C1949"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SU-MIMO with rank adaptation</w:t>
            </w:r>
          </w:p>
        </w:tc>
      </w:tr>
      <w:tr w:rsidR="00BA6F77" w14:paraId="1988D72B"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1B4917"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BCFAF66"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 Km/h</w:t>
            </w:r>
          </w:p>
        </w:tc>
      </w:tr>
      <w:tr w:rsidR="00BA6F77" w14:paraId="14B9A7BE"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B34172"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E28E6D"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FTP model 1: Packet size 500KB, RU= 50% and suggested low/high RU of values of 20% and 70%</w:t>
            </w:r>
          </w:p>
          <w:p w14:paraId="427EC789"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Full buffer (optional) </w:t>
            </w:r>
          </w:p>
        </w:tc>
      </w:tr>
      <w:tr w:rsidR="00BA6F77" w14:paraId="13064F13"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64D6C0"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48F5C78"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R15 UL 4-Tx codebook,</w:t>
            </w:r>
            <w:r>
              <w:rPr>
                <w:rStyle w:val="apple-converted-space"/>
                <w:rFonts w:ascii="Times New Roman" w:hAnsi="Times New Roman" w:cs="Times New Roman"/>
                <w:sz w:val="20"/>
                <w:szCs w:val="20"/>
              </w:rPr>
              <w:t> </w:t>
            </w:r>
          </w:p>
          <w:p w14:paraId="0ADB1D79"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Eigen-based,</w:t>
            </w:r>
            <w:r>
              <w:rPr>
                <w:rStyle w:val="apple-converted-space"/>
                <w:rFonts w:ascii="Times New Roman" w:hAnsi="Times New Roman" w:cs="Times New Roman"/>
                <w:sz w:val="20"/>
                <w:szCs w:val="20"/>
              </w:rPr>
              <w:t> </w:t>
            </w:r>
            <w:r>
              <w:rPr>
                <w:rFonts w:ascii="Times New Roman" w:hAnsi="Times New Roman" w:cs="Times New Roman"/>
                <w:sz w:val="20"/>
                <w:szCs w:val="20"/>
              </w:rPr>
              <w:t>companies report PRG assumption</w:t>
            </w:r>
            <w:r>
              <w:rPr>
                <w:rStyle w:val="apple-converted-space"/>
                <w:rFonts w:ascii="Times New Roman" w:hAnsi="Times New Roman" w:cs="Times New Roman"/>
                <w:sz w:val="20"/>
                <w:szCs w:val="20"/>
              </w:rPr>
              <w:t> </w:t>
            </w:r>
          </w:p>
        </w:tc>
      </w:tr>
      <w:tr w:rsidR="00BA6F77" w14:paraId="14749234"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145481"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AFAD971"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Wideband </w:t>
            </w:r>
          </w:p>
        </w:tc>
      </w:tr>
      <w:tr w:rsidR="00BA6F77" w14:paraId="07ECCBAF"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1999AC"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C2951F3"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Open loop,</w:t>
            </w:r>
            <w:r>
              <w:rPr>
                <w:rStyle w:val="apple-converted-space"/>
                <w:rFonts w:ascii="Times New Roman" w:hAnsi="Times New Roman" w:cs="Times New Roman"/>
                <w:sz w:val="20"/>
                <w:szCs w:val="20"/>
              </w:rPr>
              <w:t> </w:t>
            </w:r>
          </w:p>
          <w:p w14:paraId="2839916C" w14:textId="77777777" w:rsidR="00BA6F77" w:rsidRDefault="00A64123">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alpha = 0.8</w:t>
            </w:r>
          </w:p>
          <w:p w14:paraId="438CB446" w14:textId="77777777" w:rsidR="00BA6F77" w:rsidRDefault="00A64123">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P</w:t>
            </w:r>
            <w:r>
              <w:rPr>
                <w:rFonts w:ascii="Times New Roman" w:hAnsi="Times New Roman" w:cs="Times New Roman"/>
                <w:sz w:val="20"/>
                <w:szCs w:val="20"/>
                <w:vertAlign w:val="subscript"/>
              </w:rPr>
              <w:t>0</w:t>
            </w:r>
            <w:r>
              <w:rPr>
                <w:rStyle w:val="apple-converted-space"/>
                <w:rFonts w:ascii="Times New Roman" w:hAnsi="Times New Roman" w:cs="Times New Roman"/>
                <w:sz w:val="20"/>
                <w:szCs w:val="20"/>
                <w:vertAlign w:val="subscript"/>
              </w:rPr>
              <w:t> </w:t>
            </w:r>
            <w:r>
              <w:rPr>
                <w:rFonts w:ascii="Times New Roman" w:hAnsi="Times New Roman" w:cs="Times New Roman"/>
                <w:sz w:val="20"/>
                <w:szCs w:val="20"/>
              </w:rPr>
              <w:t>= -50, -80 dBm</w:t>
            </w:r>
            <w:r>
              <w:rPr>
                <w:rStyle w:val="apple-converted-space"/>
                <w:rFonts w:ascii="Times New Roman" w:hAnsi="Times New Roman" w:cs="Times New Roman"/>
                <w:sz w:val="20"/>
                <w:szCs w:val="20"/>
              </w:rPr>
              <w:t>  </w:t>
            </w:r>
            <w:r>
              <w:rPr>
                <w:rFonts w:ascii="Times New Roman" w:hAnsi="Times New Roman" w:cs="Times New Roman"/>
                <w:sz w:val="20"/>
                <w:szCs w:val="20"/>
              </w:rPr>
              <w:t>to be selected according to the deployment scenario</w:t>
            </w:r>
            <w:r>
              <w:rPr>
                <w:rStyle w:val="apple-converted-space"/>
                <w:rFonts w:ascii="Times New Roman" w:hAnsi="Times New Roman" w:cs="Times New Roman"/>
                <w:sz w:val="20"/>
                <w:szCs w:val="20"/>
              </w:rPr>
              <w:t> </w:t>
            </w:r>
          </w:p>
        </w:tc>
      </w:tr>
      <w:tr w:rsidR="00BA6F77" w14:paraId="06AA32D8"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4E9B6B"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CAD1D1B"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23 dBm (UE, 38.101)</w:t>
            </w:r>
          </w:p>
          <w:p w14:paraId="5842685A"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32 dBm (FWA, 38.101)</w:t>
            </w:r>
          </w:p>
        </w:tc>
      </w:tr>
      <w:tr w:rsidR="00BA6F77" w14:paraId="740EC339"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6D3C65" w14:textId="77777777" w:rsidR="00BA6F77" w:rsidRDefault="00A64123">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BB2C3CF" w14:textId="77777777" w:rsidR="00BA6F77" w:rsidRDefault="00A6412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UL</w:t>
            </w:r>
            <w:r>
              <w:rPr>
                <w:rStyle w:val="apple-converted-space"/>
                <w:rFonts w:ascii="Times New Roman" w:hAnsi="Times New Roman" w:cs="Times New Roman"/>
                <w:sz w:val="20"/>
                <w:szCs w:val="20"/>
              </w:rPr>
              <w:t> </w:t>
            </w:r>
            <w:r>
              <w:rPr>
                <w:rFonts w:ascii="Times New Roman" w:hAnsi="Times New Roman" w:cs="Times New Roman"/>
                <w:sz w:val="20"/>
                <w:szCs w:val="20"/>
              </w:rPr>
              <w:t>mean-user throughput, 5%-ile and 95%-ile UPT</w:t>
            </w:r>
          </w:p>
        </w:tc>
      </w:tr>
    </w:tbl>
    <w:p w14:paraId="7564588A" w14:textId="77777777" w:rsidR="00BA6F77" w:rsidRDefault="00BA6F77">
      <w:pPr>
        <w:pStyle w:val="mc-p"/>
        <w:spacing w:before="0" w:beforeAutospacing="0" w:after="0" w:afterAutospacing="0"/>
        <w:contextualSpacing/>
        <w:rPr>
          <w:rFonts w:ascii="Times New Roman" w:hAnsi="Times New Roman" w:cs="Times New Roman"/>
          <w:sz w:val="20"/>
          <w:szCs w:val="20"/>
        </w:rPr>
      </w:pPr>
    </w:p>
    <w:p w14:paraId="25A5A9A2" w14:textId="77777777" w:rsidR="00BA6F77" w:rsidRDefault="00A64123">
      <w:pPr>
        <w:contextualSpacing/>
        <w:rPr>
          <w:b/>
          <w:iCs/>
          <w:sz w:val="22"/>
          <w:szCs w:val="22"/>
          <w:highlight w:val="green"/>
        </w:rPr>
      </w:pPr>
      <w:r>
        <w:rPr>
          <w:rFonts w:eastAsiaTheme="minorEastAsia"/>
          <w:b/>
          <w:bCs/>
          <w:i/>
          <w:iCs/>
          <w:sz w:val="22"/>
          <w:szCs w:val="22"/>
          <w:highlight w:val="yellow"/>
          <w:lang w:eastAsia="zh-CN"/>
        </w:rPr>
        <w:t>Proposal 2.3</w:t>
      </w:r>
    </w:p>
    <w:p w14:paraId="5F697D4C" w14:textId="77777777" w:rsidR="00BA6F77" w:rsidRDefault="00A64123">
      <w:pPr>
        <w:contextualSpacing/>
        <w:jc w:val="both"/>
        <w:rPr>
          <w:i/>
          <w:iCs/>
          <w:sz w:val="22"/>
          <w:szCs w:val="22"/>
        </w:rPr>
      </w:pPr>
      <w:r>
        <w:rPr>
          <w:bCs/>
          <w:i/>
          <w:iCs/>
          <w:sz w:val="22"/>
          <w:szCs w:val="22"/>
        </w:rPr>
        <w:t>For performance evaluation of 3TX UE, consider following reference configurations,</w:t>
      </w:r>
    </w:p>
    <w:p w14:paraId="6CF8B774" w14:textId="77777777" w:rsidR="00BA6F77" w:rsidRDefault="00A64123">
      <w:pPr>
        <w:numPr>
          <w:ilvl w:val="0"/>
          <w:numId w:val="18"/>
        </w:numPr>
        <w:overflowPunct/>
        <w:autoSpaceDE/>
        <w:autoSpaceDN/>
        <w:adjustRightInd/>
        <w:spacing w:after="0"/>
        <w:contextualSpacing/>
        <w:textAlignment w:val="auto"/>
        <w:rPr>
          <w:rFonts w:eastAsia="Times New Roman"/>
          <w:bCs/>
          <w:i/>
          <w:iCs/>
          <w:sz w:val="22"/>
          <w:szCs w:val="22"/>
        </w:rPr>
      </w:pPr>
      <w:r>
        <w:rPr>
          <w:i/>
          <w:iCs/>
          <w:sz w:val="22"/>
          <w:szCs w:val="22"/>
        </w:rPr>
        <w:t>A linear array (1D) of single-polarized antenna configuration</w:t>
      </w:r>
      <w:r>
        <w:rPr>
          <w:rFonts w:eastAsia="Times New Roman"/>
          <w:bCs/>
          <w:i/>
          <w:iCs/>
          <w:sz w:val="22"/>
          <w:szCs w:val="22"/>
        </w:rPr>
        <w:t xml:space="preserve"> with a spacing of 0.5λ, </w:t>
      </w:r>
    </w:p>
    <w:p w14:paraId="1CA2DE18" w14:textId="77777777" w:rsidR="00BA6F77" w:rsidRDefault="00A64123">
      <w:pPr>
        <w:numPr>
          <w:ilvl w:val="1"/>
          <w:numId w:val="18"/>
        </w:numPr>
        <w:overflowPunct/>
        <w:autoSpaceDE/>
        <w:autoSpaceDN/>
        <w:adjustRightInd/>
        <w:spacing w:after="0"/>
        <w:contextualSpacing/>
        <w:textAlignment w:val="auto"/>
        <w:rPr>
          <w:rFonts w:eastAsia="Times New Roman"/>
          <w:bCs/>
          <w:i/>
          <w:iCs/>
          <w:sz w:val="22"/>
          <w:szCs w:val="22"/>
        </w:rPr>
      </w:pPr>
      <w:r>
        <w:rPr>
          <w:rFonts w:eastAsia="Times New Roman"/>
          <w:bCs/>
          <w:i/>
          <w:iCs/>
          <w:sz w:val="22"/>
          <w:szCs w:val="22"/>
        </w:rPr>
        <w:t>For example:</w:t>
      </w:r>
      <w:r>
        <w:rPr>
          <w:rFonts w:eastAsia="Times New Roman"/>
          <w:bCs/>
          <w:i/>
          <w:iCs/>
          <w:sz w:val="22"/>
          <w:szCs w:val="22"/>
        </w:rPr>
        <w:tab/>
      </w:r>
      <w:r>
        <w:rPr>
          <w:rFonts w:eastAsia="Times New Roman"/>
          <w:bCs/>
          <w:i/>
          <w:iCs/>
          <w:sz w:val="22"/>
          <w:szCs w:val="22"/>
        </w:rPr>
        <w:tab/>
        <w:t xml:space="preserve"> </w:t>
      </w:r>
      <m:oMath>
        <m:r>
          <m:rPr>
            <m:sty m:val="bi"/>
          </m:rPr>
          <w:rPr>
            <w:rFonts w:ascii="Cambria Math" w:eastAsia="Times New Roman" w:hAnsi="Cambria Math"/>
            <w:sz w:val="28"/>
            <w:szCs w:val="28"/>
          </w:rPr>
          <m:t>|</m:t>
        </m:r>
        <m:r>
          <w:rPr>
            <w:rFonts w:ascii="Cambria Math" w:eastAsia="Times New Roman" w:hAnsi="Cambria Math"/>
            <w:sz w:val="28"/>
            <w:szCs w:val="28"/>
          </w:rPr>
          <m:t>←0.5λ→</m:t>
        </m:r>
        <m:r>
          <m:rPr>
            <m:sty m:val="bi"/>
          </m:rPr>
          <w:rPr>
            <w:rFonts w:ascii="Cambria Math" w:eastAsia="Times New Roman" w:hAnsi="Cambria Math"/>
            <w:sz w:val="28"/>
            <w:szCs w:val="28"/>
          </w:rPr>
          <m:t>|</m:t>
        </m:r>
        <m:r>
          <w:rPr>
            <w:rFonts w:ascii="Cambria Math" w:eastAsia="Times New Roman" w:hAnsi="Cambria Math"/>
            <w:sz w:val="28"/>
            <w:szCs w:val="28"/>
          </w:rPr>
          <m:t>←0.5λ→</m:t>
        </m:r>
      </m:oMath>
      <w:r>
        <w:rPr>
          <w:rFonts w:eastAsia="Times New Roman"/>
          <w:b/>
          <w:i/>
          <w:iCs/>
          <w:sz w:val="28"/>
          <w:szCs w:val="28"/>
        </w:rPr>
        <w:t>|</w:t>
      </w:r>
    </w:p>
    <w:p w14:paraId="2F2F096C" w14:textId="77777777" w:rsidR="00BA6F77" w:rsidRDefault="00A64123">
      <w:pPr>
        <w:numPr>
          <w:ilvl w:val="0"/>
          <w:numId w:val="18"/>
        </w:numPr>
        <w:overflowPunct/>
        <w:autoSpaceDE/>
        <w:autoSpaceDN/>
        <w:adjustRightInd/>
        <w:spacing w:after="0"/>
        <w:contextualSpacing/>
        <w:textAlignment w:val="auto"/>
        <w:rPr>
          <w:rFonts w:eastAsia="Times New Roman"/>
          <w:bCs/>
          <w:i/>
          <w:iCs/>
          <w:sz w:val="22"/>
          <w:szCs w:val="22"/>
        </w:rPr>
      </w:pPr>
      <w:r>
        <w:rPr>
          <w:rFonts w:eastAsia="Times New Roman"/>
          <w:bCs/>
          <w:i/>
          <w:iCs/>
          <w:sz w:val="22"/>
          <w:szCs w:val="22"/>
        </w:rPr>
        <w:t xml:space="preserve">A configuration of a cross-polarized and a single-polarized antennas, </w:t>
      </w:r>
    </w:p>
    <w:p w14:paraId="3A8951BF" w14:textId="77777777" w:rsidR="00BA6F77" w:rsidRDefault="00A64123">
      <w:pPr>
        <w:numPr>
          <w:ilvl w:val="1"/>
          <w:numId w:val="18"/>
        </w:numPr>
        <w:overflowPunct/>
        <w:autoSpaceDE/>
        <w:autoSpaceDN/>
        <w:adjustRightInd/>
        <w:spacing w:after="0"/>
        <w:contextualSpacing/>
        <w:textAlignment w:val="auto"/>
        <w:rPr>
          <w:rFonts w:eastAsia="Times New Roman"/>
          <w:bCs/>
          <w:i/>
          <w:iCs/>
          <w:sz w:val="22"/>
          <w:szCs w:val="22"/>
        </w:rPr>
      </w:pPr>
      <w:r>
        <w:rPr>
          <w:rFonts w:eastAsia="Times New Roman"/>
          <w:bCs/>
          <w:i/>
          <w:iCs/>
          <w:sz w:val="22"/>
          <w:szCs w:val="22"/>
        </w:rPr>
        <w:lastRenderedPageBreak/>
        <w:t>For example:</w:t>
      </w:r>
      <w:r>
        <w:rPr>
          <w:rFonts w:eastAsia="Times New Roman"/>
          <w:bCs/>
          <w:i/>
          <w:iCs/>
          <w:sz w:val="22"/>
          <w:szCs w:val="22"/>
        </w:rPr>
        <w:tab/>
      </w:r>
      <w:r>
        <w:rPr>
          <w:rFonts w:eastAsia="Times New Roman"/>
          <w:bCs/>
          <w:i/>
          <w:iCs/>
          <w:sz w:val="22"/>
          <w:szCs w:val="22"/>
        </w:rPr>
        <w:tab/>
        <w:t xml:space="preserve"> </w:t>
      </w:r>
      <m:oMath>
        <m:r>
          <w:rPr>
            <w:rFonts w:ascii="Cambria Math" w:eastAsia="Times New Roman" w:hAnsi="Cambria Math"/>
            <w:sz w:val="28"/>
            <w:szCs w:val="28"/>
          </w:rPr>
          <m:t>×←0.5λ→</m:t>
        </m:r>
        <m:r>
          <m:rPr>
            <m:sty m:val="bi"/>
          </m:rPr>
          <w:rPr>
            <w:rFonts w:ascii="Cambria Math" w:eastAsia="Times New Roman" w:hAnsi="Cambria Math"/>
            <w:sz w:val="28"/>
            <w:szCs w:val="28"/>
          </w:rPr>
          <m:t>|</m:t>
        </m:r>
      </m:oMath>
    </w:p>
    <w:p w14:paraId="4111DA3D" w14:textId="77777777" w:rsidR="00BA6F77" w:rsidRDefault="00BA6F77">
      <w:pPr>
        <w:spacing w:after="0" w:line="240" w:lineRule="auto"/>
        <w:contextualSpacing/>
        <w:jc w:val="both"/>
        <w:rPr>
          <w:bCs/>
          <w:iCs/>
          <w:sz w:val="22"/>
          <w:lang w:val="en-US"/>
        </w:rPr>
      </w:pPr>
    </w:p>
    <w:p w14:paraId="64EE256F" w14:textId="77777777" w:rsidR="00BA6F77" w:rsidRDefault="00A64123">
      <w:pPr>
        <w:pStyle w:val="Caption"/>
        <w:spacing w:before="0" w:after="0" w:line="240" w:lineRule="auto"/>
        <w:contextualSpacing/>
        <w:jc w:val="center"/>
        <w:rPr>
          <w:lang w:val="en-US"/>
        </w:rPr>
      </w:pPr>
      <w:r>
        <w:t xml:space="preserve">Table </w:t>
      </w:r>
      <w:r>
        <w:fldChar w:fldCharType="begin"/>
      </w:r>
      <w:r>
        <w:instrText xml:space="preserve"> SEQ Table \* ARABIC </w:instrText>
      </w:r>
      <w:r>
        <w:fldChar w:fldCharType="separate"/>
      </w:r>
      <w:r>
        <w:t>1</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BA6F77" w14:paraId="234BFF03" w14:textId="77777777">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EF3E9" w14:textId="77777777" w:rsidR="00BA6F77" w:rsidRDefault="00A64123">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FEA4B" w14:textId="77777777" w:rsidR="00BA6F77" w:rsidRDefault="00A64123">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BA6F77" w14:paraId="2F3E7ECC" w14:textId="77777777">
        <w:trPr>
          <w:trHeight w:val="188"/>
        </w:trPr>
        <w:tc>
          <w:tcPr>
            <w:tcW w:w="1193" w:type="dxa"/>
            <w:tcBorders>
              <w:top w:val="single" w:sz="4" w:space="0" w:color="auto"/>
              <w:left w:val="single" w:sz="4" w:space="0" w:color="auto"/>
              <w:bottom w:val="single" w:sz="4" w:space="0" w:color="auto"/>
              <w:right w:val="single" w:sz="4" w:space="0" w:color="auto"/>
            </w:tcBorders>
          </w:tcPr>
          <w:p w14:paraId="3582DFAC" w14:textId="77777777" w:rsidR="00BA6F77" w:rsidRDefault="00A64123">
            <w:pPr>
              <w:spacing w:before="0" w:after="0" w:line="240" w:lineRule="auto"/>
              <w:contextualSpacing/>
              <w:rPr>
                <w:rFonts w:asciiTheme="minorHAnsi" w:eastAsia="Malgun Gothic" w:hAnsiTheme="minorHAnsi" w:cstheme="minorBidi"/>
                <w:sz w:val="22"/>
                <w:szCs w:val="22"/>
                <w:lang w:eastAsia="ko-KR"/>
              </w:rPr>
            </w:pPr>
            <w:r>
              <w:rPr>
                <w:rFonts w:asciiTheme="minorHAnsi" w:eastAsia="Malgun Gothic" w:hAnsiTheme="minorHAnsi" w:cstheme="minorBidi"/>
                <w:sz w:val="22"/>
                <w:szCs w:val="22"/>
                <w:lang w:eastAsia="ko-KR"/>
              </w:rPr>
              <w:t>Nokia, NSB</w:t>
            </w:r>
          </w:p>
        </w:tc>
        <w:tc>
          <w:tcPr>
            <w:tcW w:w="8977" w:type="dxa"/>
            <w:tcBorders>
              <w:top w:val="single" w:sz="4" w:space="0" w:color="auto"/>
              <w:left w:val="single" w:sz="4" w:space="0" w:color="auto"/>
              <w:bottom w:val="single" w:sz="4" w:space="0" w:color="auto"/>
              <w:right w:val="single" w:sz="4" w:space="0" w:color="auto"/>
            </w:tcBorders>
          </w:tcPr>
          <w:p w14:paraId="78CB96B2" w14:textId="77777777" w:rsidR="00BA6F77" w:rsidRDefault="00A64123">
            <w:pPr>
              <w:spacing w:before="0" w:after="0" w:line="240" w:lineRule="auto"/>
              <w:contextualSpacing/>
              <w:jc w:val="left"/>
              <w:rPr>
                <w:rFonts w:eastAsia="Malgun Gothic"/>
                <w:lang w:eastAsia="ko-KR"/>
              </w:rPr>
            </w:pPr>
            <w:r>
              <w:rPr>
                <w:rFonts w:eastAsia="Malgun Gothic"/>
                <w:lang w:eastAsia="ko-KR"/>
              </w:rPr>
              <w:t>P2.1: okay</w:t>
            </w:r>
          </w:p>
          <w:p w14:paraId="35611EA7" w14:textId="77777777" w:rsidR="00BA6F77" w:rsidRDefault="00A64123">
            <w:pPr>
              <w:spacing w:before="0" w:after="0" w:line="240" w:lineRule="auto"/>
              <w:contextualSpacing/>
              <w:jc w:val="left"/>
              <w:rPr>
                <w:rFonts w:eastAsia="Malgun Gothic"/>
                <w:lang w:eastAsia="ko-KR"/>
              </w:rPr>
            </w:pPr>
            <w:r>
              <w:rPr>
                <w:rFonts w:eastAsia="Malgun Gothic"/>
                <w:lang w:eastAsia="ko-KR"/>
              </w:rPr>
              <w:t>P2.2: We may focus on UMa scenario. “Indoor” and “Industrial” shall be removed or listed as “optional”</w:t>
            </w:r>
          </w:p>
          <w:p w14:paraId="69E1CD66" w14:textId="77777777" w:rsidR="00BA6F77" w:rsidRDefault="00A64123">
            <w:pPr>
              <w:spacing w:before="0" w:after="0" w:line="240" w:lineRule="auto"/>
              <w:contextualSpacing/>
              <w:jc w:val="left"/>
              <w:rPr>
                <w:rFonts w:eastAsia="Malgun Gothic"/>
                <w:lang w:eastAsia="ko-KR"/>
              </w:rPr>
            </w:pPr>
            <w:r>
              <w:rPr>
                <w:rFonts w:eastAsia="Malgun Gothic"/>
                <w:lang w:eastAsia="ko-KR"/>
              </w:rPr>
              <w:t>Benchmark: Rel-15 2Tx non-coherent</w:t>
            </w:r>
          </w:p>
          <w:p w14:paraId="1691AF01" w14:textId="77777777" w:rsidR="00BA6F77" w:rsidRDefault="00A64123">
            <w:pPr>
              <w:spacing w:before="0" w:after="0" w:line="240" w:lineRule="auto"/>
              <w:contextualSpacing/>
              <w:jc w:val="left"/>
              <w:rPr>
                <w:rFonts w:eastAsia="Malgun Gothic"/>
                <w:lang w:eastAsia="ko-KR"/>
              </w:rPr>
            </w:pPr>
            <w:r>
              <w:rPr>
                <w:rFonts w:eastAsia="Malgun Gothic"/>
                <w:lang w:eastAsia="ko-KR"/>
              </w:rPr>
              <w:t>UE power rating: remove 32dBm, which was used for FWA.</w:t>
            </w:r>
          </w:p>
          <w:p w14:paraId="6DF370E2" w14:textId="77777777" w:rsidR="00BA6F77" w:rsidRDefault="00A64123">
            <w:pPr>
              <w:spacing w:before="0" w:after="0" w:line="240" w:lineRule="auto"/>
              <w:contextualSpacing/>
              <w:jc w:val="left"/>
              <w:rPr>
                <w:rFonts w:eastAsia="Malgun Gothic"/>
                <w:lang w:eastAsia="ko-KR"/>
              </w:rPr>
            </w:pPr>
            <w:r>
              <w:rPr>
                <w:rFonts w:eastAsia="Malgun Gothic"/>
                <w:lang w:eastAsia="ko-KR"/>
              </w:rPr>
              <w:t>P2.3: okay</w:t>
            </w:r>
          </w:p>
        </w:tc>
      </w:tr>
      <w:tr w:rsidR="00BA6F77" w14:paraId="4259B8FF" w14:textId="77777777">
        <w:trPr>
          <w:trHeight w:val="188"/>
        </w:trPr>
        <w:tc>
          <w:tcPr>
            <w:tcW w:w="1193" w:type="dxa"/>
            <w:tcBorders>
              <w:top w:val="single" w:sz="4" w:space="0" w:color="auto"/>
              <w:left w:val="single" w:sz="4" w:space="0" w:color="auto"/>
              <w:bottom w:val="single" w:sz="4" w:space="0" w:color="auto"/>
              <w:right w:val="single" w:sz="4" w:space="0" w:color="auto"/>
            </w:tcBorders>
          </w:tcPr>
          <w:p w14:paraId="0B9312C8" w14:textId="77777777" w:rsidR="00BA6F77" w:rsidRDefault="00A64123">
            <w:pPr>
              <w:spacing w:before="0" w:after="0" w:line="240" w:lineRule="auto"/>
              <w:contextualSpacing/>
              <w:rPr>
                <w:sz w:val="22"/>
                <w:szCs w:val="22"/>
                <w:lang w:val="en-US" w:eastAsia="zh-CN"/>
              </w:rPr>
            </w:pPr>
            <w:r>
              <w:rPr>
                <w:sz w:val="22"/>
                <w:szCs w:val="22"/>
                <w:lang w:val="en-US" w:eastAsia="zh-CN"/>
              </w:rPr>
              <w:t>ZTE</w:t>
            </w:r>
          </w:p>
        </w:tc>
        <w:tc>
          <w:tcPr>
            <w:tcW w:w="8977" w:type="dxa"/>
            <w:tcBorders>
              <w:top w:val="single" w:sz="4" w:space="0" w:color="auto"/>
              <w:left w:val="single" w:sz="4" w:space="0" w:color="auto"/>
              <w:bottom w:val="single" w:sz="4" w:space="0" w:color="auto"/>
              <w:right w:val="single" w:sz="4" w:space="0" w:color="auto"/>
            </w:tcBorders>
          </w:tcPr>
          <w:p w14:paraId="24443EC0" w14:textId="77777777" w:rsidR="00BA6F77" w:rsidRDefault="00A64123">
            <w:pPr>
              <w:spacing w:before="0" w:after="0" w:line="240" w:lineRule="auto"/>
              <w:contextualSpacing/>
              <w:jc w:val="left"/>
              <w:rPr>
                <w:lang w:val="en-US" w:eastAsia="zh-CN"/>
              </w:rPr>
            </w:pPr>
            <w:r>
              <w:rPr>
                <w:rFonts w:hint="eastAsia"/>
                <w:lang w:val="en-US" w:eastAsia="zh-CN"/>
              </w:rPr>
              <w:t>Proposal 2.1/2.2: We are fine to set assumptions for 3Tx UL transmission.</w:t>
            </w:r>
          </w:p>
          <w:p w14:paraId="69281926" w14:textId="77777777" w:rsidR="00BA6F77" w:rsidRDefault="00A64123">
            <w:pPr>
              <w:spacing w:before="0" w:after="0" w:line="240" w:lineRule="auto"/>
              <w:contextualSpacing/>
              <w:jc w:val="left"/>
              <w:rPr>
                <w:lang w:val="en-US" w:eastAsia="zh-CN"/>
              </w:rPr>
            </w:pPr>
            <w:r>
              <w:rPr>
                <w:rFonts w:hint="eastAsia"/>
                <w:lang w:val="en-US" w:eastAsia="zh-CN"/>
              </w:rPr>
              <w:t xml:space="preserve">Proposal 2.3: We are fine with the proposal. But, to our understanding, non-coherent codebook-based transmission is not related to the array architecture. </w:t>
            </w:r>
          </w:p>
        </w:tc>
      </w:tr>
      <w:tr w:rsidR="00BA6F77" w14:paraId="7B4F18B8" w14:textId="77777777">
        <w:trPr>
          <w:trHeight w:val="188"/>
        </w:trPr>
        <w:tc>
          <w:tcPr>
            <w:tcW w:w="1193" w:type="dxa"/>
            <w:tcBorders>
              <w:top w:val="single" w:sz="4" w:space="0" w:color="auto"/>
              <w:left w:val="single" w:sz="4" w:space="0" w:color="auto"/>
              <w:bottom w:val="single" w:sz="4" w:space="0" w:color="auto"/>
              <w:right w:val="single" w:sz="4" w:space="0" w:color="auto"/>
            </w:tcBorders>
          </w:tcPr>
          <w:p w14:paraId="071AE196" w14:textId="77777777" w:rsidR="00BA6F77" w:rsidRPr="006A7842" w:rsidRDefault="006A7842">
            <w:pPr>
              <w:spacing w:before="0" w:after="0" w:line="240" w:lineRule="auto"/>
              <w:contextualSpacing/>
              <w:rPr>
                <w:sz w:val="22"/>
                <w:szCs w:val="22"/>
                <w:lang w:val="en-US" w:eastAsia="zh-CN"/>
              </w:rPr>
            </w:pPr>
            <w:r w:rsidRPr="006A7842">
              <w:rPr>
                <w:rFonts w:hint="eastAsia"/>
                <w:sz w:val="22"/>
                <w:szCs w:val="22"/>
                <w:lang w:val="en-US" w:eastAsia="zh-CN"/>
              </w:rPr>
              <w:t>OPPO</w:t>
            </w:r>
          </w:p>
        </w:tc>
        <w:tc>
          <w:tcPr>
            <w:tcW w:w="8977" w:type="dxa"/>
            <w:tcBorders>
              <w:top w:val="single" w:sz="4" w:space="0" w:color="auto"/>
              <w:left w:val="single" w:sz="4" w:space="0" w:color="auto"/>
              <w:bottom w:val="single" w:sz="4" w:space="0" w:color="auto"/>
              <w:right w:val="single" w:sz="4" w:space="0" w:color="auto"/>
            </w:tcBorders>
          </w:tcPr>
          <w:p w14:paraId="2D4CEDE4" w14:textId="77777777" w:rsidR="00BA6F77" w:rsidRPr="006A7842" w:rsidRDefault="006A7842" w:rsidP="006A7842">
            <w:pPr>
              <w:spacing w:before="0" w:after="0" w:line="240" w:lineRule="auto"/>
              <w:contextualSpacing/>
              <w:rPr>
                <w:sz w:val="22"/>
                <w:szCs w:val="22"/>
                <w:lang w:val="en-US" w:eastAsia="zh-CN"/>
              </w:rPr>
            </w:pPr>
            <w:r w:rsidRPr="006A7842">
              <w:rPr>
                <w:rFonts w:hint="eastAsia"/>
                <w:szCs w:val="22"/>
                <w:lang w:val="en-US" w:eastAsia="zh-CN"/>
              </w:rPr>
              <w:t>P</w:t>
            </w:r>
            <w:r w:rsidRPr="006A7842">
              <w:rPr>
                <w:szCs w:val="22"/>
                <w:lang w:val="en-US" w:eastAsia="zh-CN"/>
              </w:rPr>
              <w:t xml:space="preserve">roposal 2.3: </w:t>
            </w:r>
            <w:r>
              <w:rPr>
                <w:szCs w:val="22"/>
                <w:lang w:val="en-US" w:eastAsia="zh-CN"/>
              </w:rPr>
              <w:t xml:space="preserve">The </w:t>
            </w:r>
            <w:r w:rsidRPr="006A7842">
              <w:rPr>
                <w:szCs w:val="22"/>
                <w:lang w:val="en-US" w:eastAsia="zh-CN"/>
              </w:rPr>
              <w:t>cross-polarized</w:t>
            </w:r>
            <w:r>
              <w:rPr>
                <w:szCs w:val="22"/>
                <w:lang w:val="en-US" w:eastAsia="zh-CN"/>
              </w:rPr>
              <w:t xml:space="preserve"> antenna</w:t>
            </w:r>
            <w:r w:rsidR="00304AD1">
              <w:rPr>
                <w:szCs w:val="22"/>
                <w:lang w:val="en-US" w:eastAsia="zh-CN"/>
              </w:rPr>
              <w:t>s</w:t>
            </w:r>
            <w:r>
              <w:rPr>
                <w:szCs w:val="22"/>
                <w:lang w:val="en-US" w:eastAsia="zh-CN"/>
              </w:rPr>
              <w:t xml:space="preserve"> are usually assumed to be coherent. We think the second configuration can be deprioritized. </w:t>
            </w:r>
          </w:p>
        </w:tc>
      </w:tr>
      <w:tr w:rsidR="00BA6F77" w14:paraId="2C2ABA8F" w14:textId="77777777">
        <w:tc>
          <w:tcPr>
            <w:tcW w:w="1193" w:type="dxa"/>
            <w:tcBorders>
              <w:top w:val="single" w:sz="4" w:space="0" w:color="auto"/>
              <w:left w:val="single" w:sz="4" w:space="0" w:color="auto"/>
              <w:bottom w:val="single" w:sz="4" w:space="0" w:color="auto"/>
              <w:right w:val="single" w:sz="4" w:space="0" w:color="auto"/>
            </w:tcBorders>
          </w:tcPr>
          <w:p w14:paraId="24744355" w14:textId="01AA0DDC" w:rsidR="00BA6F77" w:rsidRDefault="00AF3B94">
            <w:pPr>
              <w:spacing w:before="0" w:after="0" w:line="240" w:lineRule="auto"/>
              <w:contextualSpacing/>
              <w:rPr>
                <w:lang w:eastAsia="zh-CN"/>
              </w:rPr>
            </w:pPr>
            <w:r>
              <w:rPr>
                <w:lang w:eastAsia="zh-CN"/>
              </w:rPr>
              <w:t>Fujitsu</w:t>
            </w:r>
          </w:p>
        </w:tc>
        <w:tc>
          <w:tcPr>
            <w:tcW w:w="8977" w:type="dxa"/>
            <w:tcBorders>
              <w:top w:val="single" w:sz="4" w:space="0" w:color="auto"/>
              <w:left w:val="single" w:sz="4" w:space="0" w:color="auto"/>
              <w:bottom w:val="single" w:sz="4" w:space="0" w:color="auto"/>
              <w:right w:val="single" w:sz="4" w:space="0" w:color="auto"/>
            </w:tcBorders>
          </w:tcPr>
          <w:p w14:paraId="39107AAE" w14:textId="77777777" w:rsidR="00BA6F77" w:rsidRDefault="00AF3B94">
            <w:pPr>
              <w:spacing w:before="0" w:after="0" w:line="240" w:lineRule="auto"/>
              <w:contextualSpacing/>
              <w:rPr>
                <w:lang w:eastAsia="zh-CN"/>
              </w:rPr>
            </w:pPr>
            <w:r>
              <w:rPr>
                <w:lang w:eastAsia="zh-CN"/>
              </w:rPr>
              <w:t>Proposal 2.1: Fine</w:t>
            </w:r>
          </w:p>
          <w:p w14:paraId="66DD5C62" w14:textId="77777777" w:rsidR="00AF3B94" w:rsidRDefault="00AF3B94">
            <w:pPr>
              <w:spacing w:before="0" w:after="0" w:line="240" w:lineRule="auto"/>
              <w:contextualSpacing/>
              <w:rPr>
                <w:lang w:eastAsia="zh-CN"/>
              </w:rPr>
            </w:pPr>
            <w:r>
              <w:rPr>
                <w:lang w:eastAsia="zh-CN"/>
              </w:rPr>
              <w:t>Proposal 2.2: Fine</w:t>
            </w:r>
          </w:p>
          <w:p w14:paraId="1B47CA5B" w14:textId="7FE875E4" w:rsidR="00AF3B94" w:rsidRDefault="00AF3B94">
            <w:pPr>
              <w:spacing w:before="0" w:after="0" w:line="240" w:lineRule="auto"/>
              <w:contextualSpacing/>
              <w:rPr>
                <w:lang w:eastAsia="zh-CN"/>
              </w:rPr>
            </w:pPr>
            <w:r>
              <w:rPr>
                <w:lang w:eastAsia="zh-CN"/>
              </w:rPr>
              <w:t>Proposal 2.3: Agree with OPPO.</w:t>
            </w:r>
          </w:p>
        </w:tc>
      </w:tr>
      <w:tr w:rsidR="00E4405A" w14:paraId="712553BF" w14:textId="77777777">
        <w:tc>
          <w:tcPr>
            <w:tcW w:w="1193" w:type="dxa"/>
            <w:tcBorders>
              <w:top w:val="single" w:sz="4" w:space="0" w:color="auto"/>
              <w:left w:val="single" w:sz="4" w:space="0" w:color="auto"/>
              <w:bottom w:val="single" w:sz="4" w:space="0" w:color="auto"/>
              <w:right w:val="single" w:sz="4" w:space="0" w:color="auto"/>
            </w:tcBorders>
          </w:tcPr>
          <w:p w14:paraId="7E43CDF2" w14:textId="09ADBDC4" w:rsidR="00E4405A" w:rsidRDefault="00E4405A" w:rsidP="00E4405A">
            <w:pPr>
              <w:spacing w:before="0" w:after="0" w:line="240" w:lineRule="auto"/>
              <w:contextualSpacing/>
              <w:rPr>
                <w:lang w:eastAsia="zh-CN"/>
              </w:rPr>
            </w:pPr>
            <w:r>
              <w:rPr>
                <w:lang w:eastAsia="zh-CN"/>
              </w:rPr>
              <w:t>LG</w:t>
            </w:r>
          </w:p>
        </w:tc>
        <w:tc>
          <w:tcPr>
            <w:tcW w:w="8977" w:type="dxa"/>
            <w:tcBorders>
              <w:top w:val="single" w:sz="4" w:space="0" w:color="auto"/>
              <w:left w:val="single" w:sz="4" w:space="0" w:color="auto"/>
              <w:bottom w:val="single" w:sz="4" w:space="0" w:color="auto"/>
              <w:right w:val="single" w:sz="4" w:space="0" w:color="auto"/>
            </w:tcBorders>
          </w:tcPr>
          <w:p w14:paraId="566C21F7" w14:textId="77777777" w:rsidR="00E4405A" w:rsidRDefault="00E4405A" w:rsidP="00E4405A">
            <w:pPr>
              <w:spacing w:before="0" w:after="0" w:line="240" w:lineRule="auto"/>
              <w:contextualSpacing/>
              <w:rPr>
                <w:lang w:eastAsia="zh-CN"/>
              </w:rPr>
            </w:pPr>
            <w:r>
              <w:rPr>
                <w:lang w:eastAsia="zh-CN"/>
              </w:rPr>
              <w:t>Proposal 2.1: Fine</w:t>
            </w:r>
          </w:p>
          <w:p w14:paraId="0A40C07E" w14:textId="3DF29ECE" w:rsidR="00E4405A" w:rsidRDefault="00E4405A" w:rsidP="00E4405A">
            <w:pPr>
              <w:spacing w:before="0" w:after="0" w:line="240" w:lineRule="auto"/>
              <w:contextualSpacing/>
              <w:rPr>
                <w:lang w:val="en-CA" w:eastAsia="zh-CN"/>
              </w:rPr>
            </w:pPr>
            <w:r>
              <w:rPr>
                <w:lang w:eastAsia="zh-CN"/>
              </w:rPr>
              <w:t>Proposal 2.2: Fine</w:t>
            </w:r>
          </w:p>
        </w:tc>
      </w:tr>
      <w:tr w:rsidR="00E4405A" w14:paraId="38516189" w14:textId="77777777">
        <w:trPr>
          <w:trHeight w:val="242"/>
        </w:trPr>
        <w:tc>
          <w:tcPr>
            <w:tcW w:w="1193" w:type="dxa"/>
            <w:tcBorders>
              <w:top w:val="single" w:sz="4" w:space="0" w:color="auto"/>
              <w:left w:val="single" w:sz="4" w:space="0" w:color="auto"/>
              <w:bottom w:val="single" w:sz="4" w:space="0" w:color="auto"/>
              <w:right w:val="single" w:sz="4" w:space="0" w:color="auto"/>
            </w:tcBorders>
          </w:tcPr>
          <w:p w14:paraId="400ACC82" w14:textId="24092B08" w:rsidR="00E4405A" w:rsidRDefault="00CE131D" w:rsidP="00E4405A">
            <w:pPr>
              <w:spacing w:before="0" w:after="0" w:line="240" w:lineRule="auto"/>
              <w:contextualSpacing/>
              <w:rPr>
                <w:lang w:val="en-US" w:eastAsia="zh-CN"/>
              </w:rPr>
            </w:pPr>
            <w:r>
              <w:rPr>
                <w:lang w:val="en-US" w:eastAsia="zh-CN"/>
              </w:rPr>
              <w:t>Google</w:t>
            </w:r>
          </w:p>
        </w:tc>
        <w:tc>
          <w:tcPr>
            <w:tcW w:w="8977" w:type="dxa"/>
            <w:tcBorders>
              <w:top w:val="single" w:sz="4" w:space="0" w:color="auto"/>
              <w:left w:val="single" w:sz="4" w:space="0" w:color="auto"/>
              <w:bottom w:val="single" w:sz="4" w:space="0" w:color="auto"/>
              <w:right w:val="single" w:sz="4" w:space="0" w:color="auto"/>
            </w:tcBorders>
          </w:tcPr>
          <w:p w14:paraId="1ECEE956" w14:textId="77777777" w:rsidR="00CE131D" w:rsidRDefault="00CE131D" w:rsidP="00E4405A">
            <w:pPr>
              <w:spacing w:before="0" w:after="0" w:line="240" w:lineRule="auto"/>
              <w:contextualSpacing/>
              <w:rPr>
                <w:lang w:eastAsia="zh-CN"/>
              </w:rPr>
            </w:pPr>
            <w:r>
              <w:rPr>
                <w:lang w:eastAsia="zh-CN"/>
              </w:rPr>
              <w:t>2.1/2.2: OK</w:t>
            </w:r>
          </w:p>
          <w:p w14:paraId="79547675" w14:textId="64DA1E72" w:rsidR="00E4405A" w:rsidRDefault="00CE131D" w:rsidP="00E4405A">
            <w:pPr>
              <w:spacing w:before="0" w:after="0" w:line="240" w:lineRule="auto"/>
              <w:contextualSpacing/>
              <w:rPr>
                <w:lang w:eastAsia="zh-CN"/>
              </w:rPr>
            </w:pPr>
            <w:r>
              <w:rPr>
                <w:lang w:eastAsia="zh-CN"/>
              </w:rPr>
              <w:t>2.3: we suggest considering the antenna structure “X /” as well. The use case is a typical 4 Tx UE with 1 Tx off.</w:t>
            </w:r>
          </w:p>
        </w:tc>
      </w:tr>
      <w:tr w:rsidR="00E4405A" w14:paraId="242BDAEE" w14:textId="77777777">
        <w:tc>
          <w:tcPr>
            <w:tcW w:w="1193" w:type="dxa"/>
            <w:tcBorders>
              <w:top w:val="single" w:sz="4" w:space="0" w:color="auto"/>
              <w:left w:val="single" w:sz="4" w:space="0" w:color="auto"/>
              <w:bottom w:val="single" w:sz="4" w:space="0" w:color="auto"/>
              <w:right w:val="single" w:sz="4" w:space="0" w:color="auto"/>
            </w:tcBorders>
          </w:tcPr>
          <w:p w14:paraId="2517A880" w14:textId="77777777" w:rsidR="00E4405A" w:rsidRDefault="00E4405A" w:rsidP="00E4405A">
            <w:pPr>
              <w:spacing w:before="0" w:after="0" w:line="240" w:lineRule="auto"/>
              <w:contextualSpacing/>
              <w:rPr>
                <w:rFonts w:eastAsiaTheme="minorEastAsia"/>
                <w:bCs/>
                <w:iCs/>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17A80747" w14:textId="77777777" w:rsidR="00E4405A" w:rsidRDefault="00E4405A" w:rsidP="00E4405A">
            <w:pPr>
              <w:spacing w:before="0" w:after="0" w:line="240" w:lineRule="auto"/>
              <w:contextualSpacing/>
              <w:rPr>
                <w:lang w:eastAsia="zh-CN"/>
              </w:rPr>
            </w:pPr>
          </w:p>
        </w:tc>
      </w:tr>
      <w:tr w:rsidR="00E4405A" w14:paraId="4B76DB14" w14:textId="77777777">
        <w:tc>
          <w:tcPr>
            <w:tcW w:w="1193" w:type="dxa"/>
            <w:tcBorders>
              <w:top w:val="single" w:sz="4" w:space="0" w:color="auto"/>
              <w:left w:val="single" w:sz="4" w:space="0" w:color="auto"/>
              <w:bottom w:val="single" w:sz="4" w:space="0" w:color="auto"/>
              <w:right w:val="single" w:sz="4" w:space="0" w:color="auto"/>
            </w:tcBorders>
          </w:tcPr>
          <w:p w14:paraId="417A8F6A" w14:textId="77777777" w:rsidR="00E4405A" w:rsidRDefault="00E4405A" w:rsidP="00E4405A">
            <w:pPr>
              <w:spacing w:before="0" w:after="0" w:line="240" w:lineRule="auto"/>
              <w:contextualSpacing/>
              <w:rPr>
                <w:rFonts w:eastAsia="Malgun Gothic"/>
                <w:lang w:eastAsia="ko-KR"/>
              </w:rPr>
            </w:pPr>
          </w:p>
        </w:tc>
        <w:tc>
          <w:tcPr>
            <w:tcW w:w="8977" w:type="dxa"/>
            <w:tcBorders>
              <w:top w:val="single" w:sz="4" w:space="0" w:color="auto"/>
              <w:left w:val="single" w:sz="4" w:space="0" w:color="auto"/>
              <w:bottom w:val="single" w:sz="4" w:space="0" w:color="auto"/>
              <w:right w:val="single" w:sz="4" w:space="0" w:color="auto"/>
            </w:tcBorders>
          </w:tcPr>
          <w:p w14:paraId="15DC9CC4" w14:textId="77777777" w:rsidR="00E4405A" w:rsidRDefault="00E4405A" w:rsidP="00E4405A">
            <w:pPr>
              <w:spacing w:before="0" w:after="0" w:line="240" w:lineRule="auto"/>
              <w:contextualSpacing/>
              <w:rPr>
                <w:rFonts w:eastAsia="Malgun Gothic"/>
                <w:lang w:eastAsia="ko-KR"/>
              </w:rPr>
            </w:pPr>
          </w:p>
        </w:tc>
      </w:tr>
      <w:tr w:rsidR="00E4405A" w14:paraId="47DBA1D9" w14:textId="77777777">
        <w:tc>
          <w:tcPr>
            <w:tcW w:w="1193" w:type="dxa"/>
            <w:tcBorders>
              <w:top w:val="single" w:sz="4" w:space="0" w:color="auto"/>
              <w:left w:val="single" w:sz="4" w:space="0" w:color="auto"/>
              <w:bottom w:val="single" w:sz="4" w:space="0" w:color="auto"/>
              <w:right w:val="single" w:sz="4" w:space="0" w:color="auto"/>
            </w:tcBorders>
          </w:tcPr>
          <w:p w14:paraId="29BF59DF" w14:textId="77777777" w:rsidR="00E4405A" w:rsidRDefault="00E4405A" w:rsidP="00E4405A">
            <w:pPr>
              <w:spacing w:before="0" w:after="0" w:line="240" w:lineRule="auto"/>
              <w:contextualSpacing/>
              <w:rPr>
                <w:rFonts w:eastAsiaTheme="minorHAnsi"/>
                <w:lang w:eastAsia="zh-CN"/>
              </w:rPr>
            </w:pPr>
          </w:p>
        </w:tc>
        <w:tc>
          <w:tcPr>
            <w:tcW w:w="8977" w:type="dxa"/>
            <w:tcBorders>
              <w:top w:val="single" w:sz="4" w:space="0" w:color="auto"/>
              <w:left w:val="single" w:sz="4" w:space="0" w:color="auto"/>
              <w:bottom w:val="single" w:sz="4" w:space="0" w:color="auto"/>
              <w:right w:val="single" w:sz="4" w:space="0" w:color="auto"/>
            </w:tcBorders>
          </w:tcPr>
          <w:p w14:paraId="2CE77E0E" w14:textId="77777777" w:rsidR="00E4405A" w:rsidRDefault="00E4405A" w:rsidP="00E4405A">
            <w:pPr>
              <w:spacing w:before="0" w:after="0" w:line="240" w:lineRule="auto"/>
              <w:contextualSpacing/>
              <w:rPr>
                <w:lang w:eastAsia="ko-KR"/>
              </w:rPr>
            </w:pPr>
          </w:p>
        </w:tc>
      </w:tr>
      <w:tr w:rsidR="00E4405A" w14:paraId="757781C6" w14:textId="77777777">
        <w:tc>
          <w:tcPr>
            <w:tcW w:w="1193" w:type="dxa"/>
            <w:tcBorders>
              <w:top w:val="single" w:sz="4" w:space="0" w:color="auto"/>
              <w:left w:val="single" w:sz="4" w:space="0" w:color="auto"/>
              <w:bottom w:val="single" w:sz="4" w:space="0" w:color="auto"/>
              <w:right w:val="single" w:sz="4" w:space="0" w:color="auto"/>
            </w:tcBorders>
          </w:tcPr>
          <w:p w14:paraId="4FDCD59A" w14:textId="77777777" w:rsidR="00E4405A" w:rsidRDefault="00E4405A" w:rsidP="00E4405A">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65FB51A1" w14:textId="77777777" w:rsidR="00E4405A" w:rsidRDefault="00E4405A" w:rsidP="00E4405A">
            <w:pPr>
              <w:snapToGrid w:val="0"/>
              <w:spacing w:before="0" w:after="0" w:line="240" w:lineRule="auto"/>
              <w:contextualSpacing/>
              <w:rPr>
                <w:lang w:eastAsia="zh-CN"/>
              </w:rPr>
            </w:pPr>
          </w:p>
        </w:tc>
      </w:tr>
      <w:tr w:rsidR="00E4405A" w14:paraId="10B557B1" w14:textId="77777777">
        <w:tc>
          <w:tcPr>
            <w:tcW w:w="1193" w:type="dxa"/>
            <w:tcBorders>
              <w:top w:val="single" w:sz="4" w:space="0" w:color="auto"/>
              <w:left w:val="single" w:sz="4" w:space="0" w:color="auto"/>
              <w:bottom w:val="single" w:sz="4" w:space="0" w:color="auto"/>
              <w:right w:val="single" w:sz="4" w:space="0" w:color="auto"/>
            </w:tcBorders>
          </w:tcPr>
          <w:p w14:paraId="04BA858A" w14:textId="77777777" w:rsidR="00E4405A" w:rsidRDefault="00E4405A" w:rsidP="00E4405A">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02A1B54F" w14:textId="77777777" w:rsidR="00E4405A" w:rsidRDefault="00E4405A" w:rsidP="00E4405A">
            <w:pPr>
              <w:spacing w:before="0" w:after="0" w:line="240" w:lineRule="auto"/>
              <w:contextualSpacing/>
              <w:rPr>
                <w:lang w:eastAsia="zh-CN"/>
              </w:rPr>
            </w:pPr>
          </w:p>
        </w:tc>
      </w:tr>
      <w:tr w:rsidR="00E4405A" w14:paraId="08C4A5A4"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17F1D96D" w14:textId="77777777" w:rsidR="00E4405A" w:rsidRDefault="00E4405A" w:rsidP="00E4405A">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342EF6F3" w14:textId="77777777" w:rsidR="00E4405A" w:rsidRDefault="00E4405A" w:rsidP="00E4405A">
            <w:pPr>
              <w:spacing w:before="0" w:after="0" w:line="240" w:lineRule="auto"/>
              <w:contextualSpacing/>
              <w:rPr>
                <w:lang w:eastAsia="zh-CN"/>
              </w:rPr>
            </w:pPr>
          </w:p>
        </w:tc>
      </w:tr>
      <w:tr w:rsidR="00E4405A" w14:paraId="42688FB7"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7B13447D" w14:textId="77777777" w:rsidR="00E4405A" w:rsidRDefault="00E4405A" w:rsidP="00E4405A">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2D376D4B" w14:textId="77777777" w:rsidR="00E4405A" w:rsidRDefault="00E4405A" w:rsidP="00E4405A">
            <w:pPr>
              <w:spacing w:before="0" w:after="0" w:line="240" w:lineRule="auto"/>
              <w:contextualSpacing/>
              <w:rPr>
                <w:lang w:eastAsia="zh-CN"/>
              </w:rPr>
            </w:pPr>
          </w:p>
        </w:tc>
      </w:tr>
      <w:tr w:rsidR="00E4405A" w14:paraId="05248470"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405E4588" w14:textId="77777777" w:rsidR="00E4405A" w:rsidRDefault="00E4405A" w:rsidP="00E4405A">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7B9E5B61" w14:textId="77777777" w:rsidR="00E4405A" w:rsidRDefault="00E4405A" w:rsidP="00E4405A">
            <w:pPr>
              <w:spacing w:before="0" w:after="0" w:line="240" w:lineRule="auto"/>
              <w:contextualSpacing/>
              <w:rPr>
                <w:rFonts w:eastAsiaTheme="minorEastAsia"/>
                <w:color w:val="000000"/>
                <w:lang w:eastAsia="zh-CN"/>
              </w:rPr>
            </w:pPr>
          </w:p>
        </w:tc>
      </w:tr>
      <w:tr w:rsidR="00E4405A" w14:paraId="0787D7AC" w14:textId="77777777">
        <w:tc>
          <w:tcPr>
            <w:tcW w:w="1193" w:type="dxa"/>
            <w:tcBorders>
              <w:top w:val="single" w:sz="4" w:space="0" w:color="auto"/>
              <w:left w:val="single" w:sz="4" w:space="0" w:color="auto"/>
              <w:bottom w:val="single" w:sz="4" w:space="0" w:color="auto"/>
              <w:right w:val="single" w:sz="4" w:space="0" w:color="auto"/>
            </w:tcBorders>
          </w:tcPr>
          <w:p w14:paraId="64F97B40" w14:textId="77777777" w:rsidR="00E4405A" w:rsidRDefault="00E4405A" w:rsidP="00E4405A">
            <w:pPr>
              <w:spacing w:before="0" w:after="0" w:line="240" w:lineRule="auto"/>
              <w:contextualSpacing/>
              <w:rPr>
                <w:rFonts w:eastAsiaTheme="minorHAnsi"/>
                <w:lang w:eastAsia="zh-CN"/>
              </w:rPr>
            </w:pPr>
          </w:p>
        </w:tc>
        <w:tc>
          <w:tcPr>
            <w:tcW w:w="8977" w:type="dxa"/>
            <w:tcBorders>
              <w:top w:val="single" w:sz="4" w:space="0" w:color="auto"/>
              <w:left w:val="single" w:sz="4" w:space="0" w:color="auto"/>
              <w:bottom w:val="single" w:sz="4" w:space="0" w:color="auto"/>
              <w:right w:val="single" w:sz="4" w:space="0" w:color="auto"/>
            </w:tcBorders>
          </w:tcPr>
          <w:p w14:paraId="51FA39CA" w14:textId="77777777" w:rsidR="00E4405A" w:rsidRDefault="00E4405A" w:rsidP="00E4405A">
            <w:pPr>
              <w:spacing w:before="0" w:after="0" w:line="240" w:lineRule="auto"/>
              <w:contextualSpacing/>
              <w:rPr>
                <w:lang w:eastAsia="zh-CN"/>
              </w:rPr>
            </w:pPr>
          </w:p>
        </w:tc>
      </w:tr>
      <w:tr w:rsidR="00E4405A" w14:paraId="4852520B" w14:textId="77777777">
        <w:trPr>
          <w:trHeight w:val="170"/>
        </w:trPr>
        <w:tc>
          <w:tcPr>
            <w:tcW w:w="1193" w:type="dxa"/>
            <w:tcBorders>
              <w:top w:val="single" w:sz="4" w:space="0" w:color="auto"/>
              <w:left w:val="single" w:sz="4" w:space="0" w:color="auto"/>
              <w:bottom w:val="single" w:sz="4" w:space="0" w:color="auto"/>
              <w:right w:val="single" w:sz="4" w:space="0" w:color="auto"/>
            </w:tcBorders>
          </w:tcPr>
          <w:p w14:paraId="01699A6F" w14:textId="77777777" w:rsidR="00E4405A" w:rsidRDefault="00E4405A" w:rsidP="00E4405A">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4B564999" w14:textId="77777777" w:rsidR="00E4405A" w:rsidRDefault="00E4405A" w:rsidP="00E4405A">
            <w:pPr>
              <w:spacing w:before="0" w:after="0" w:line="240" w:lineRule="auto"/>
              <w:contextualSpacing/>
              <w:rPr>
                <w:rFonts w:eastAsiaTheme="minorEastAsia"/>
                <w:color w:val="000000"/>
                <w:lang w:eastAsia="zh-CN"/>
              </w:rPr>
            </w:pPr>
          </w:p>
        </w:tc>
      </w:tr>
      <w:tr w:rsidR="00E4405A" w14:paraId="77F1E22F" w14:textId="77777777">
        <w:tc>
          <w:tcPr>
            <w:tcW w:w="1193" w:type="dxa"/>
            <w:tcBorders>
              <w:top w:val="single" w:sz="4" w:space="0" w:color="auto"/>
              <w:left w:val="single" w:sz="4" w:space="0" w:color="auto"/>
              <w:bottom w:val="single" w:sz="4" w:space="0" w:color="auto"/>
              <w:right w:val="single" w:sz="4" w:space="0" w:color="auto"/>
            </w:tcBorders>
          </w:tcPr>
          <w:p w14:paraId="19223EAC" w14:textId="77777777" w:rsidR="00E4405A" w:rsidRDefault="00E4405A" w:rsidP="00E4405A">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51CB1BAF" w14:textId="77777777" w:rsidR="00E4405A" w:rsidRDefault="00E4405A" w:rsidP="00E4405A">
            <w:pPr>
              <w:spacing w:before="0" w:after="0" w:line="240" w:lineRule="auto"/>
              <w:contextualSpacing/>
              <w:rPr>
                <w:lang w:eastAsia="zh-CN"/>
              </w:rPr>
            </w:pPr>
          </w:p>
        </w:tc>
      </w:tr>
      <w:tr w:rsidR="00E4405A" w14:paraId="324566EF" w14:textId="77777777">
        <w:tc>
          <w:tcPr>
            <w:tcW w:w="1193" w:type="dxa"/>
            <w:tcBorders>
              <w:top w:val="single" w:sz="4" w:space="0" w:color="auto"/>
              <w:left w:val="single" w:sz="4" w:space="0" w:color="auto"/>
              <w:bottom w:val="single" w:sz="4" w:space="0" w:color="auto"/>
              <w:right w:val="single" w:sz="4" w:space="0" w:color="auto"/>
            </w:tcBorders>
          </w:tcPr>
          <w:p w14:paraId="157F2E92" w14:textId="77777777" w:rsidR="00E4405A" w:rsidRDefault="00E4405A" w:rsidP="00E4405A">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4B2A5681" w14:textId="77777777" w:rsidR="00E4405A" w:rsidRDefault="00E4405A" w:rsidP="00E4405A">
            <w:pPr>
              <w:spacing w:before="0" w:after="0" w:line="240" w:lineRule="auto"/>
              <w:contextualSpacing/>
              <w:jc w:val="left"/>
              <w:rPr>
                <w:lang w:eastAsia="zh-CN"/>
              </w:rPr>
            </w:pPr>
          </w:p>
        </w:tc>
      </w:tr>
      <w:tr w:rsidR="00E4405A" w14:paraId="18DCDB81"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2B8AB106" w14:textId="77777777" w:rsidR="00E4405A" w:rsidRDefault="00E4405A" w:rsidP="00E4405A">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02B5F0A0" w14:textId="77777777" w:rsidR="00E4405A" w:rsidRDefault="00E4405A" w:rsidP="00E4405A">
            <w:pPr>
              <w:spacing w:before="0" w:after="0" w:line="240" w:lineRule="auto"/>
              <w:contextualSpacing/>
              <w:rPr>
                <w:lang w:eastAsia="zh-CN"/>
              </w:rPr>
            </w:pPr>
          </w:p>
        </w:tc>
      </w:tr>
      <w:tr w:rsidR="00E4405A" w14:paraId="64A5923A"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6BDDB23D" w14:textId="77777777" w:rsidR="00E4405A" w:rsidRDefault="00E4405A" w:rsidP="00E4405A">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330BBEDA" w14:textId="77777777" w:rsidR="00E4405A" w:rsidRDefault="00E4405A" w:rsidP="00E4405A">
            <w:pPr>
              <w:spacing w:before="0" w:after="0" w:line="240" w:lineRule="auto"/>
              <w:contextualSpacing/>
              <w:rPr>
                <w:lang w:eastAsia="zh-CN"/>
              </w:rPr>
            </w:pPr>
          </w:p>
        </w:tc>
      </w:tr>
      <w:tr w:rsidR="00E4405A" w14:paraId="63110E3D" w14:textId="77777777">
        <w:tc>
          <w:tcPr>
            <w:tcW w:w="1193" w:type="dxa"/>
            <w:tcBorders>
              <w:top w:val="single" w:sz="4" w:space="0" w:color="auto"/>
              <w:left w:val="single" w:sz="4" w:space="0" w:color="auto"/>
              <w:bottom w:val="single" w:sz="4" w:space="0" w:color="auto"/>
              <w:right w:val="single" w:sz="4" w:space="0" w:color="auto"/>
            </w:tcBorders>
          </w:tcPr>
          <w:p w14:paraId="3EE79D87" w14:textId="77777777" w:rsidR="00E4405A" w:rsidRDefault="00E4405A" w:rsidP="00E4405A">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56931171" w14:textId="77777777" w:rsidR="00E4405A" w:rsidRDefault="00E4405A" w:rsidP="00E4405A">
            <w:pPr>
              <w:spacing w:before="0" w:after="0" w:line="240" w:lineRule="auto"/>
              <w:contextualSpacing/>
              <w:rPr>
                <w:lang w:eastAsia="zh-CN"/>
              </w:rPr>
            </w:pPr>
          </w:p>
        </w:tc>
      </w:tr>
      <w:tr w:rsidR="00E4405A" w14:paraId="1069FAF5" w14:textId="77777777">
        <w:tc>
          <w:tcPr>
            <w:tcW w:w="1193" w:type="dxa"/>
            <w:tcBorders>
              <w:top w:val="single" w:sz="4" w:space="0" w:color="auto"/>
              <w:left w:val="single" w:sz="4" w:space="0" w:color="auto"/>
              <w:bottom w:val="single" w:sz="4" w:space="0" w:color="auto"/>
              <w:right w:val="single" w:sz="4" w:space="0" w:color="auto"/>
            </w:tcBorders>
          </w:tcPr>
          <w:p w14:paraId="205C3379" w14:textId="77777777" w:rsidR="00E4405A" w:rsidRDefault="00E4405A" w:rsidP="00E4405A">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0C2F5F5C" w14:textId="77777777" w:rsidR="00E4405A" w:rsidRDefault="00E4405A" w:rsidP="00E4405A">
            <w:pPr>
              <w:spacing w:before="0" w:after="0" w:line="240" w:lineRule="auto"/>
              <w:contextualSpacing/>
              <w:rPr>
                <w:rFonts w:eastAsia="MS Mincho"/>
                <w:lang w:eastAsia="ja-JP"/>
              </w:rPr>
            </w:pPr>
          </w:p>
        </w:tc>
      </w:tr>
      <w:tr w:rsidR="00E4405A" w14:paraId="51103DB6" w14:textId="77777777">
        <w:tc>
          <w:tcPr>
            <w:tcW w:w="1193" w:type="dxa"/>
            <w:tcBorders>
              <w:top w:val="single" w:sz="4" w:space="0" w:color="auto"/>
              <w:left w:val="single" w:sz="4" w:space="0" w:color="auto"/>
              <w:bottom w:val="single" w:sz="4" w:space="0" w:color="auto"/>
              <w:right w:val="single" w:sz="4" w:space="0" w:color="auto"/>
            </w:tcBorders>
          </w:tcPr>
          <w:p w14:paraId="4CCD34C3" w14:textId="77777777" w:rsidR="00E4405A" w:rsidRDefault="00E4405A" w:rsidP="00E4405A">
            <w:pPr>
              <w:spacing w:before="0" w:after="0" w:line="240" w:lineRule="auto"/>
              <w:contextualSpacing/>
              <w:rPr>
                <w:rFonts w:eastAsiaTheme="minorHAnsi"/>
                <w:lang w:eastAsia="zh-CN"/>
              </w:rPr>
            </w:pPr>
          </w:p>
        </w:tc>
        <w:tc>
          <w:tcPr>
            <w:tcW w:w="8977" w:type="dxa"/>
            <w:tcBorders>
              <w:top w:val="single" w:sz="4" w:space="0" w:color="auto"/>
              <w:left w:val="single" w:sz="4" w:space="0" w:color="auto"/>
              <w:bottom w:val="single" w:sz="4" w:space="0" w:color="auto"/>
              <w:right w:val="single" w:sz="4" w:space="0" w:color="auto"/>
            </w:tcBorders>
          </w:tcPr>
          <w:p w14:paraId="776DF9AC" w14:textId="77777777" w:rsidR="00E4405A" w:rsidRDefault="00E4405A" w:rsidP="00E4405A">
            <w:pPr>
              <w:spacing w:before="0" w:after="0" w:line="240" w:lineRule="auto"/>
              <w:contextualSpacing/>
              <w:rPr>
                <w:lang w:eastAsia="zh-CN"/>
              </w:rPr>
            </w:pPr>
          </w:p>
        </w:tc>
      </w:tr>
      <w:tr w:rsidR="00E4405A" w14:paraId="41C92F72" w14:textId="77777777">
        <w:tc>
          <w:tcPr>
            <w:tcW w:w="1193" w:type="dxa"/>
            <w:tcBorders>
              <w:top w:val="single" w:sz="4" w:space="0" w:color="auto"/>
              <w:left w:val="single" w:sz="4" w:space="0" w:color="auto"/>
              <w:bottom w:val="single" w:sz="4" w:space="0" w:color="auto"/>
              <w:right w:val="single" w:sz="4" w:space="0" w:color="auto"/>
            </w:tcBorders>
          </w:tcPr>
          <w:p w14:paraId="771C3D44" w14:textId="77777777" w:rsidR="00E4405A" w:rsidRDefault="00E4405A" w:rsidP="00E4405A">
            <w:pPr>
              <w:spacing w:before="0" w:after="0" w:line="240" w:lineRule="auto"/>
              <w:contextualSpacing/>
              <w:rPr>
                <w:rFonts w:eastAsia="Malgun Gothic"/>
                <w:lang w:eastAsia="ko-KR"/>
              </w:rPr>
            </w:pPr>
          </w:p>
        </w:tc>
        <w:tc>
          <w:tcPr>
            <w:tcW w:w="8977" w:type="dxa"/>
            <w:tcBorders>
              <w:top w:val="single" w:sz="4" w:space="0" w:color="auto"/>
              <w:left w:val="single" w:sz="4" w:space="0" w:color="auto"/>
              <w:bottom w:val="single" w:sz="4" w:space="0" w:color="auto"/>
              <w:right w:val="single" w:sz="4" w:space="0" w:color="auto"/>
            </w:tcBorders>
          </w:tcPr>
          <w:p w14:paraId="116744DB" w14:textId="77777777" w:rsidR="00E4405A" w:rsidRDefault="00E4405A" w:rsidP="00E4405A">
            <w:pPr>
              <w:spacing w:before="0" w:after="0" w:line="240" w:lineRule="auto"/>
              <w:contextualSpacing/>
              <w:rPr>
                <w:rFonts w:eastAsia="Malgun Gothic"/>
                <w:lang w:eastAsia="ko-KR"/>
              </w:rPr>
            </w:pPr>
          </w:p>
        </w:tc>
      </w:tr>
    </w:tbl>
    <w:p w14:paraId="5E2DF07E" w14:textId="77777777" w:rsidR="00BA6F77" w:rsidRDefault="00BA6F77">
      <w:pPr>
        <w:spacing w:line="240" w:lineRule="auto"/>
        <w:contextualSpacing/>
        <w:jc w:val="both"/>
        <w:rPr>
          <w:rFonts w:asciiTheme="minorHAnsi" w:eastAsiaTheme="minorHAnsi" w:hAnsiTheme="minorHAnsi" w:cstheme="minorBidi"/>
          <w:bCs/>
          <w:iCs/>
          <w:kern w:val="2"/>
          <w:sz w:val="22"/>
          <w:szCs w:val="22"/>
          <w14:ligatures w14:val="standardContextual"/>
        </w:rPr>
      </w:pPr>
    </w:p>
    <w:p w14:paraId="237007F0" w14:textId="77777777" w:rsidR="00BA6F77" w:rsidRDefault="00BA6F77">
      <w:pPr>
        <w:spacing w:after="0" w:line="240" w:lineRule="auto"/>
        <w:contextualSpacing/>
        <w:jc w:val="both"/>
        <w:rPr>
          <w:bCs/>
          <w:iCs/>
          <w:sz w:val="22"/>
          <w:lang w:val="en-US"/>
        </w:rPr>
      </w:pPr>
    </w:p>
    <w:p w14:paraId="1BED46D3" w14:textId="77777777" w:rsidR="00BA6F77" w:rsidRDefault="00BA6F77">
      <w:pPr>
        <w:spacing w:after="0" w:line="240" w:lineRule="auto"/>
        <w:contextualSpacing/>
        <w:jc w:val="both"/>
        <w:rPr>
          <w:bCs/>
          <w:iCs/>
          <w:sz w:val="22"/>
          <w:lang w:val="en-US"/>
        </w:rPr>
      </w:pPr>
    </w:p>
    <w:p w14:paraId="78C2CED0" w14:textId="77777777" w:rsidR="00BA6F77" w:rsidRDefault="00BA6F77">
      <w:pPr>
        <w:spacing w:after="0" w:line="240" w:lineRule="auto"/>
        <w:contextualSpacing/>
        <w:jc w:val="both"/>
        <w:rPr>
          <w:bCs/>
          <w:iCs/>
          <w:sz w:val="22"/>
          <w:lang w:val="en-US"/>
        </w:rPr>
      </w:pPr>
    </w:p>
    <w:p w14:paraId="6484EA4F" w14:textId="77777777" w:rsidR="00BA6F77" w:rsidRDefault="00A64123">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and TPMI Indication </w:t>
      </w:r>
    </w:p>
    <w:p w14:paraId="5A1DD681" w14:textId="77777777" w:rsidR="00BA6F77" w:rsidRDefault="00A64123">
      <w:pPr>
        <w:ind w:firstLine="288"/>
        <w:contextualSpacing/>
        <w:jc w:val="both"/>
        <w:rPr>
          <w:rFonts w:eastAsiaTheme="minorEastAsia"/>
          <w:sz w:val="22"/>
          <w:szCs w:val="22"/>
          <w:lang w:eastAsia="zh-CN"/>
        </w:rPr>
      </w:pPr>
      <w:r>
        <w:rPr>
          <w:rFonts w:eastAsiaTheme="minorEastAsia"/>
          <w:sz w:val="22"/>
          <w:szCs w:val="22"/>
          <w:lang w:eastAsia="zh-CN"/>
        </w:rPr>
        <w:t>Following the legacy approach for non-coherent codebook design for 2, 4 and 8TX UE, the non-coherent codebook for a 3TX UE can be defined based on the following proposals.</w:t>
      </w:r>
    </w:p>
    <w:p w14:paraId="45BAEBBA" w14:textId="77777777" w:rsidR="00BA6F77" w:rsidRDefault="00A64123">
      <w:pPr>
        <w:contextualSpacing/>
        <w:rPr>
          <w:rFonts w:eastAsiaTheme="minorEastAsia"/>
          <w:sz w:val="22"/>
          <w:szCs w:val="22"/>
          <w:lang w:eastAsia="zh-CN"/>
        </w:rPr>
      </w:pPr>
      <w:r>
        <w:rPr>
          <w:rFonts w:eastAsiaTheme="minorEastAsia"/>
          <w:sz w:val="22"/>
          <w:szCs w:val="22"/>
          <w:lang w:eastAsia="zh-CN"/>
        </w:rPr>
        <w:t xml:space="preserve"> </w:t>
      </w:r>
    </w:p>
    <w:p w14:paraId="2EF228BF" w14:textId="77777777" w:rsidR="00BA6F77" w:rsidRDefault="00A64123">
      <w:pPr>
        <w:contextualSpacing/>
        <w:rPr>
          <w:b/>
          <w:i/>
          <w:iCs/>
          <w:sz w:val="22"/>
          <w:szCs w:val="22"/>
          <w:highlight w:val="green"/>
        </w:rPr>
      </w:pPr>
      <w:bookmarkStart w:id="2" w:name="_Hlk159889109"/>
      <w:r>
        <w:rPr>
          <w:rFonts w:eastAsiaTheme="minorEastAsia"/>
          <w:b/>
          <w:bCs/>
          <w:i/>
          <w:iCs/>
          <w:sz w:val="22"/>
          <w:szCs w:val="22"/>
          <w:highlight w:val="yellow"/>
          <w:lang w:eastAsia="zh-CN"/>
        </w:rPr>
        <w:t>Proposal 3.1</w:t>
      </w:r>
    </w:p>
    <w:p w14:paraId="1B11E9A0" w14:textId="77777777" w:rsidR="00BA6F77" w:rsidRDefault="00A64123">
      <w:pPr>
        <w:contextualSpacing/>
        <w:rPr>
          <w:i/>
          <w:iCs/>
          <w:sz w:val="22"/>
          <w:szCs w:val="22"/>
        </w:rPr>
      </w:pPr>
      <w:r>
        <w:rPr>
          <w:i/>
          <w:iCs/>
          <w:sz w:val="22"/>
          <w:szCs w:val="22"/>
        </w:rPr>
        <w:t>For non-coherent uplink precoding by a 3TX UE, at least following precoders are supported for single-layer transmission.</w:t>
      </w:r>
    </w:p>
    <w:p w14:paraId="193C687C" w14:textId="77777777" w:rsidR="00BA6F77" w:rsidRDefault="00000000">
      <w:pPr>
        <w:contextualSpacing/>
        <w:jc w:val="center"/>
        <w:rPr>
          <w:i/>
          <w:lang w:eastAsia="zh-CN"/>
        </w:rPr>
      </w:pPr>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3D8109DB" w14:textId="77777777" w:rsidR="00BA6F77" w:rsidRDefault="00BA6F77">
      <w:pPr>
        <w:contextualSpacing/>
        <w:rPr>
          <w:i/>
          <w:iCs/>
        </w:rPr>
      </w:pPr>
    </w:p>
    <w:p w14:paraId="1A63E1DD" w14:textId="77777777" w:rsidR="00BA6F77" w:rsidRDefault="00BA6F77">
      <w:pPr>
        <w:contextualSpacing/>
        <w:rPr>
          <w:rFonts w:eastAsiaTheme="minorEastAsia"/>
          <w:b/>
          <w:bCs/>
          <w:i/>
          <w:iCs/>
          <w:sz w:val="22"/>
          <w:szCs w:val="22"/>
          <w:highlight w:val="yellow"/>
          <w:lang w:eastAsia="zh-CN"/>
        </w:rPr>
      </w:pPr>
    </w:p>
    <w:p w14:paraId="04DCA3D2" w14:textId="77777777" w:rsidR="00BA6F77" w:rsidRDefault="00A64123">
      <w:pPr>
        <w:contextualSpacing/>
        <w:rPr>
          <w:b/>
          <w:i/>
          <w:iCs/>
          <w:sz w:val="22"/>
          <w:szCs w:val="22"/>
          <w:highlight w:val="green"/>
        </w:rPr>
      </w:pPr>
      <w:r>
        <w:rPr>
          <w:rFonts w:eastAsiaTheme="minorEastAsia"/>
          <w:b/>
          <w:bCs/>
          <w:i/>
          <w:iCs/>
          <w:sz w:val="22"/>
          <w:szCs w:val="22"/>
          <w:highlight w:val="yellow"/>
          <w:lang w:eastAsia="zh-CN"/>
        </w:rPr>
        <w:t>Proposal 3.2</w:t>
      </w:r>
    </w:p>
    <w:p w14:paraId="1F855C2C" w14:textId="77777777" w:rsidR="00BA6F77" w:rsidRDefault="00A64123">
      <w:pPr>
        <w:contextualSpacing/>
        <w:rPr>
          <w:i/>
          <w:iCs/>
          <w:sz w:val="22"/>
          <w:szCs w:val="22"/>
        </w:rPr>
      </w:pPr>
      <w:r>
        <w:rPr>
          <w:i/>
          <w:iCs/>
          <w:sz w:val="22"/>
          <w:szCs w:val="22"/>
        </w:rPr>
        <w:t>For non-coherent uplink precoding by a 3TX UE, at least following precoders are supported for two-layer transmission.</w:t>
      </w:r>
    </w:p>
    <w:p w14:paraId="5A2DD641" w14:textId="77777777" w:rsidR="00BA6F77" w:rsidRDefault="00000000">
      <w:pPr>
        <w:contextualSpacing/>
        <w:jc w:val="center"/>
        <w:rPr>
          <w:i/>
          <w:iCs/>
          <w:sz w:val="22"/>
          <w:szCs w:val="22"/>
        </w:rPr>
      </w:pP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A64123">
        <w:rPr>
          <w:i/>
          <w:lang w:eastAsia="zh-CN"/>
        </w:rPr>
        <w:t>,</w:t>
      </w:r>
      <w:r w:rsidR="00A64123">
        <w:rPr>
          <w:rFonts w:ascii="Cambria Math" w:hAnsi="Cambria Math"/>
          <w:i/>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A64123">
        <w:rPr>
          <w:i/>
          <w:lang w:eastAsia="zh-CN"/>
        </w:rPr>
        <w:t>,</w:t>
      </w:r>
      <w:r w:rsidR="00A64123">
        <w:rPr>
          <w:rFonts w:ascii="Cambria Math" w:hAnsi="Cambria Math"/>
          <w:i/>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2B816663" w14:textId="77777777" w:rsidR="00BA6F77" w:rsidRDefault="00BA6F77">
      <w:pPr>
        <w:contextualSpacing/>
        <w:jc w:val="center"/>
        <w:rPr>
          <w:i/>
          <w:iCs/>
          <w:sz w:val="22"/>
          <w:szCs w:val="22"/>
        </w:rPr>
      </w:pPr>
    </w:p>
    <w:p w14:paraId="1E41B796" w14:textId="77777777" w:rsidR="00BA6F77" w:rsidRDefault="00A64123">
      <w:pPr>
        <w:contextualSpacing/>
        <w:rPr>
          <w:b/>
          <w:i/>
          <w:iCs/>
          <w:sz w:val="22"/>
          <w:szCs w:val="22"/>
          <w:highlight w:val="green"/>
        </w:rPr>
      </w:pPr>
      <w:r>
        <w:rPr>
          <w:rFonts w:eastAsiaTheme="minorEastAsia"/>
          <w:b/>
          <w:bCs/>
          <w:i/>
          <w:iCs/>
          <w:sz w:val="22"/>
          <w:szCs w:val="22"/>
          <w:highlight w:val="yellow"/>
          <w:lang w:eastAsia="zh-CN"/>
        </w:rPr>
        <w:t>Proposal 3.3</w:t>
      </w:r>
    </w:p>
    <w:p w14:paraId="5A2CC43E" w14:textId="77777777" w:rsidR="00BA6F77" w:rsidRDefault="00A64123">
      <w:pPr>
        <w:contextualSpacing/>
        <w:rPr>
          <w:i/>
          <w:iCs/>
          <w:sz w:val="22"/>
          <w:szCs w:val="22"/>
        </w:rPr>
      </w:pPr>
      <w:r>
        <w:rPr>
          <w:i/>
          <w:iCs/>
          <w:sz w:val="22"/>
          <w:szCs w:val="22"/>
        </w:rPr>
        <w:t>For non-coherent uplink precoding by a 3TX UE, at least following precoders are supported for three-layer transmission.</w:t>
      </w:r>
    </w:p>
    <w:p w14:paraId="027154B2" w14:textId="77777777" w:rsidR="00BA6F77" w:rsidRDefault="00000000">
      <w:pPr>
        <w:contextualSpacing/>
        <w:jc w:val="center"/>
        <w:rPr>
          <w:i/>
          <w:iCs/>
          <w:sz w:val="22"/>
          <w:szCs w:val="22"/>
        </w:rPr>
      </w:pPr>
      <m:oMathPara>
        <m:oMath>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bookmarkEnd w:id="2"/>
    <w:p w14:paraId="50CADFCB" w14:textId="77777777" w:rsidR="00BA6F77" w:rsidRDefault="00BA6F77">
      <w:pPr>
        <w:contextualSpacing/>
        <w:jc w:val="center"/>
        <w:rPr>
          <w:i/>
          <w:iCs/>
          <w:sz w:val="22"/>
          <w:szCs w:val="22"/>
        </w:rPr>
      </w:pPr>
    </w:p>
    <w:p w14:paraId="11F85242" w14:textId="77777777" w:rsidR="00BA6F77" w:rsidRDefault="00BA6F77">
      <w:pPr>
        <w:spacing w:after="0" w:line="240" w:lineRule="auto"/>
        <w:contextualSpacing/>
        <w:jc w:val="both"/>
        <w:rPr>
          <w:bCs/>
          <w:iCs/>
          <w:sz w:val="22"/>
          <w:lang w:val="en-US"/>
        </w:rPr>
      </w:pPr>
    </w:p>
    <w:p w14:paraId="7E785A7B" w14:textId="77777777" w:rsidR="00BA6F77" w:rsidRDefault="00A64123">
      <w:pPr>
        <w:pStyle w:val="Caption"/>
        <w:spacing w:before="0" w:after="0" w:line="240" w:lineRule="auto"/>
        <w:contextualSpacing/>
        <w:jc w:val="center"/>
        <w:rPr>
          <w:lang w:val="en-US"/>
        </w:rPr>
      </w:pPr>
      <w:r>
        <w:t xml:space="preserve">Table </w:t>
      </w:r>
      <w:r>
        <w:fldChar w:fldCharType="begin"/>
      </w:r>
      <w:r>
        <w:instrText xml:space="preserve"> SEQ Table \* ARABIC </w:instrText>
      </w:r>
      <w:r>
        <w:fldChar w:fldCharType="separate"/>
      </w:r>
      <w:r>
        <w:t>2</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BA6F77" w14:paraId="6A8F7FE0" w14:textId="77777777">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41CD6" w14:textId="77777777" w:rsidR="00BA6F77" w:rsidRDefault="00A64123">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33D31" w14:textId="77777777" w:rsidR="00BA6F77" w:rsidRDefault="00A64123">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BA6F77" w14:paraId="361DD594" w14:textId="77777777">
        <w:trPr>
          <w:trHeight w:val="188"/>
        </w:trPr>
        <w:tc>
          <w:tcPr>
            <w:tcW w:w="1193" w:type="dxa"/>
            <w:tcBorders>
              <w:top w:val="single" w:sz="4" w:space="0" w:color="auto"/>
              <w:left w:val="single" w:sz="4" w:space="0" w:color="auto"/>
              <w:bottom w:val="single" w:sz="4" w:space="0" w:color="auto"/>
              <w:right w:val="single" w:sz="4" w:space="0" w:color="auto"/>
            </w:tcBorders>
          </w:tcPr>
          <w:p w14:paraId="1E29B6FA" w14:textId="77777777" w:rsidR="00BA6F77" w:rsidRDefault="00A64123">
            <w:pPr>
              <w:spacing w:before="0" w:after="0" w:line="240" w:lineRule="auto"/>
              <w:contextualSpacing/>
              <w:jc w:val="left"/>
              <w:rPr>
                <w:rFonts w:asciiTheme="minorHAnsi" w:eastAsia="Malgun Gothic" w:hAnsiTheme="minorHAnsi" w:cstheme="minorBidi"/>
                <w:sz w:val="22"/>
                <w:szCs w:val="22"/>
                <w:lang w:eastAsia="ko-KR"/>
              </w:rPr>
            </w:pPr>
            <w:r>
              <w:rPr>
                <w:rFonts w:eastAsia="Malgun Gothic" w:hint="eastAsia"/>
                <w:lang w:eastAsia="ko-KR"/>
              </w:rPr>
              <w:t>Sams</w:t>
            </w:r>
            <w:r>
              <w:rPr>
                <w:rFonts w:eastAsia="Malgun Gothic"/>
                <w:lang w:eastAsia="ko-KR"/>
              </w:rPr>
              <w:t>ung</w:t>
            </w:r>
          </w:p>
        </w:tc>
        <w:tc>
          <w:tcPr>
            <w:tcW w:w="8977" w:type="dxa"/>
            <w:tcBorders>
              <w:top w:val="single" w:sz="4" w:space="0" w:color="auto"/>
              <w:left w:val="single" w:sz="4" w:space="0" w:color="auto"/>
              <w:bottom w:val="single" w:sz="4" w:space="0" w:color="auto"/>
              <w:right w:val="single" w:sz="4" w:space="0" w:color="auto"/>
            </w:tcBorders>
          </w:tcPr>
          <w:p w14:paraId="415D5F4D" w14:textId="77777777" w:rsidR="00BA6F77" w:rsidRDefault="00A64123">
            <w:pPr>
              <w:spacing w:before="0" w:after="0" w:line="240" w:lineRule="auto"/>
              <w:contextualSpacing/>
              <w:jc w:val="left"/>
              <w:rPr>
                <w:rFonts w:eastAsia="Malgun Gothic"/>
                <w:lang w:eastAsia="ko-KR"/>
              </w:rPr>
            </w:pPr>
            <w:r>
              <w:rPr>
                <w:rFonts w:eastAsia="Malgun Gothic"/>
                <w:lang w:eastAsia="ko-KR"/>
              </w:rPr>
              <w:t>We are fine with Proposal 3.1, 3.2, 3.3.</w:t>
            </w:r>
          </w:p>
        </w:tc>
      </w:tr>
      <w:tr w:rsidR="00BA6F77" w14:paraId="47F52F07" w14:textId="77777777">
        <w:tc>
          <w:tcPr>
            <w:tcW w:w="1193" w:type="dxa"/>
            <w:tcBorders>
              <w:top w:val="single" w:sz="4" w:space="0" w:color="auto"/>
              <w:left w:val="single" w:sz="4" w:space="0" w:color="auto"/>
              <w:bottom w:val="single" w:sz="4" w:space="0" w:color="auto"/>
              <w:right w:val="single" w:sz="4" w:space="0" w:color="auto"/>
            </w:tcBorders>
          </w:tcPr>
          <w:p w14:paraId="319768FB" w14:textId="77777777" w:rsidR="00BA6F77" w:rsidRDefault="00A64123">
            <w:pPr>
              <w:spacing w:before="0" w:after="0" w:line="240" w:lineRule="auto"/>
              <w:contextualSpacing/>
              <w:rPr>
                <w:lang w:eastAsia="zh-CN"/>
              </w:rPr>
            </w:pPr>
            <w:r>
              <w:rPr>
                <w:rFonts w:hint="eastAsia"/>
                <w:lang w:eastAsia="zh-CN"/>
              </w:rPr>
              <w:t>N</w:t>
            </w:r>
            <w:r>
              <w:rPr>
                <w:lang w:eastAsia="zh-CN"/>
              </w:rPr>
              <w:t>TT Docomo</w:t>
            </w:r>
          </w:p>
        </w:tc>
        <w:tc>
          <w:tcPr>
            <w:tcW w:w="8977" w:type="dxa"/>
            <w:tcBorders>
              <w:top w:val="single" w:sz="4" w:space="0" w:color="auto"/>
              <w:left w:val="single" w:sz="4" w:space="0" w:color="auto"/>
              <w:bottom w:val="single" w:sz="4" w:space="0" w:color="auto"/>
              <w:right w:val="single" w:sz="4" w:space="0" w:color="auto"/>
            </w:tcBorders>
          </w:tcPr>
          <w:p w14:paraId="18A33356" w14:textId="77777777" w:rsidR="00BA6F77" w:rsidRDefault="00A64123">
            <w:pPr>
              <w:spacing w:before="0" w:after="0" w:line="240" w:lineRule="auto"/>
              <w:contextualSpacing/>
              <w:rPr>
                <w:lang w:eastAsia="zh-CN"/>
              </w:rPr>
            </w:pPr>
            <w:r>
              <w:rPr>
                <w:lang w:eastAsia="zh-CN"/>
              </w:rPr>
              <w:t xml:space="preserve">Support </w:t>
            </w:r>
          </w:p>
        </w:tc>
      </w:tr>
      <w:tr w:rsidR="00BA6F77" w14:paraId="4C88F027" w14:textId="77777777">
        <w:tc>
          <w:tcPr>
            <w:tcW w:w="1193" w:type="dxa"/>
            <w:tcBorders>
              <w:top w:val="single" w:sz="4" w:space="0" w:color="auto"/>
              <w:left w:val="single" w:sz="4" w:space="0" w:color="auto"/>
              <w:bottom w:val="single" w:sz="4" w:space="0" w:color="auto"/>
              <w:right w:val="single" w:sz="4" w:space="0" w:color="auto"/>
            </w:tcBorders>
          </w:tcPr>
          <w:p w14:paraId="2419EFA5" w14:textId="77777777" w:rsidR="00BA6F77" w:rsidRDefault="00A64123">
            <w:pPr>
              <w:spacing w:before="0" w:after="0" w:line="240" w:lineRule="auto"/>
              <w:contextualSpacing/>
              <w:rPr>
                <w:lang w:eastAsia="zh-CN"/>
              </w:rPr>
            </w:pPr>
            <w:r>
              <w:rPr>
                <w:lang w:eastAsia="zh-CN"/>
              </w:rPr>
              <w:t>Nokia, NSB</w:t>
            </w:r>
          </w:p>
        </w:tc>
        <w:tc>
          <w:tcPr>
            <w:tcW w:w="8977" w:type="dxa"/>
            <w:tcBorders>
              <w:top w:val="single" w:sz="4" w:space="0" w:color="auto"/>
              <w:left w:val="single" w:sz="4" w:space="0" w:color="auto"/>
              <w:bottom w:val="single" w:sz="4" w:space="0" w:color="auto"/>
              <w:right w:val="single" w:sz="4" w:space="0" w:color="auto"/>
            </w:tcBorders>
          </w:tcPr>
          <w:p w14:paraId="120B4717" w14:textId="77777777" w:rsidR="00BA6F77" w:rsidRDefault="00A64123">
            <w:pPr>
              <w:spacing w:before="0" w:after="0" w:line="240" w:lineRule="auto"/>
              <w:contextualSpacing/>
              <w:rPr>
                <w:lang w:val="en-CA" w:eastAsia="zh-CN"/>
              </w:rPr>
            </w:pPr>
            <w:r>
              <w:rPr>
                <w:lang w:val="en-CA" w:eastAsia="zh-CN"/>
              </w:rPr>
              <w:t>Ok.</w:t>
            </w:r>
          </w:p>
          <w:p w14:paraId="55B2EF08" w14:textId="77777777" w:rsidR="00BA6F77" w:rsidRDefault="00BA6F77">
            <w:pPr>
              <w:spacing w:before="0" w:after="0" w:line="240" w:lineRule="auto"/>
              <w:contextualSpacing/>
              <w:rPr>
                <w:lang w:val="en-CA" w:eastAsia="zh-CN"/>
              </w:rPr>
            </w:pPr>
          </w:p>
        </w:tc>
      </w:tr>
      <w:tr w:rsidR="00BA6F77" w14:paraId="745C6EBC" w14:textId="77777777">
        <w:tc>
          <w:tcPr>
            <w:tcW w:w="1193" w:type="dxa"/>
            <w:tcBorders>
              <w:top w:val="single" w:sz="4" w:space="0" w:color="auto"/>
              <w:left w:val="single" w:sz="4" w:space="0" w:color="auto"/>
              <w:bottom w:val="single" w:sz="4" w:space="0" w:color="auto"/>
              <w:right w:val="single" w:sz="4" w:space="0" w:color="auto"/>
            </w:tcBorders>
          </w:tcPr>
          <w:p w14:paraId="3C71F7BD" w14:textId="77777777" w:rsidR="00BA6F77" w:rsidRDefault="00A64123">
            <w:pPr>
              <w:spacing w:before="0" w:after="0" w:line="240" w:lineRule="auto"/>
              <w:contextualSpacing/>
              <w:rPr>
                <w:lang w:val="en-US" w:eastAsia="zh-CN"/>
              </w:rPr>
            </w:pPr>
            <w:r>
              <w:rPr>
                <w:rFonts w:hint="eastAsia"/>
                <w:lang w:val="en-US" w:eastAsia="zh-CN"/>
              </w:rPr>
              <w:t>ZTE</w:t>
            </w:r>
          </w:p>
        </w:tc>
        <w:tc>
          <w:tcPr>
            <w:tcW w:w="8977" w:type="dxa"/>
            <w:tcBorders>
              <w:top w:val="single" w:sz="4" w:space="0" w:color="auto"/>
              <w:left w:val="single" w:sz="4" w:space="0" w:color="auto"/>
              <w:bottom w:val="single" w:sz="4" w:space="0" w:color="auto"/>
              <w:right w:val="single" w:sz="4" w:space="0" w:color="auto"/>
            </w:tcBorders>
          </w:tcPr>
          <w:p w14:paraId="7B39D2E4" w14:textId="77777777" w:rsidR="00BA6F77" w:rsidRDefault="00A64123">
            <w:pPr>
              <w:spacing w:before="0" w:after="0" w:line="240" w:lineRule="auto"/>
              <w:contextualSpacing/>
              <w:rPr>
                <w:lang w:val="en-US" w:eastAsia="zh-CN"/>
              </w:rPr>
            </w:pPr>
            <w:r>
              <w:rPr>
                <w:rFonts w:hint="eastAsia"/>
                <w:lang w:val="en-US" w:eastAsia="zh-CN"/>
              </w:rPr>
              <w:t>Support proposals 3.1, 3.2, and 3.3.</w:t>
            </w:r>
          </w:p>
        </w:tc>
      </w:tr>
      <w:tr w:rsidR="006110A1" w14:paraId="0640BD7D" w14:textId="77777777">
        <w:trPr>
          <w:trHeight w:val="242"/>
        </w:trPr>
        <w:tc>
          <w:tcPr>
            <w:tcW w:w="1193" w:type="dxa"/>
            <w:tcBorders>
              <w:top w:val="single" w:sz="4" w:space="0" w:color="auto"/>
              <w:left w:val="single" w:sz="4" w:space="0" w:color="auto"/>
              <w:bottom w:val="single" w:sz="4" w:space="0" w:color="auto"/>
              <w:right w:val="single" w:sz="4" w:space="0" w:color="auto"/>
            </w:tcBorders>
          </w:tcPr>
          <w:p w14:paraId="19111085" w14:textId="77777777" w:rsidR="006110A1" w:rsidRPr="00916DD4" w:rsidRDefault="006110A1" w:rsidP="006A7842">
            <w:r w:rsidRPr="00916DD4">
              <w:rPr>
                <w:rFonts w:hint="eastAsia"/>
              </w:rPr>
              <w:t>CATT</w:t>
            </w:r>
          </w:p>
        </w:tc>
        <w:tc>
          <w:tcPr>
            <w:tcW w:w="8977" w:type="dxa"/>
            <w:tcBorders>
              <w:top w:val="single" w:sz="4" w:space="0" w:color="auto"/>
              <w:left w:val="single" w:sz="4" w:space="0" w:color="auto"/>
              <w:bottom w:val="single" w:sz="4" w:space="0" w:color="auto"/>
              <w:right w:val="single" w:sz="4" w:space="0" w:color="auto"/>
            </w:tcBorders>
          </w:tcPr>
          <w:p w14:paraId="3EB37949" w14:textId="77777777" w:rsidR="006110A1" w:rsidRDefault="006110A1" w:rsidP="006A7842">
            <w:r w:rsidRPr="00916DD4">
              <w:rPr>
                <w:rFonts w:hint="eastAsia"/>
              </w:rPr>
              <w:t>We prefer to add the scaling factor to all the precoders, which is 1/</w:t>
            </w:r>
            <w:r w:rsidRPr="00916DD4">
              <w:rPr>
                <w:rFonts w:hint="eastAsia"/>
              </w:rPr>
              <w:t>√</w:t>
            </w:r>
            <w:r w:rsidRPr="00916DD4">
              <w:rPr>
                <w:rFonts w:hint="eastAsia"/>
              </w:rPr>
              <w:t>3.</w:t>
            </w:r>
          </w:p>
        </w:tc>
      </w:tr>
      <w:tr w:rsidR="00BA6F77" w14:paraId="41510354" w14:textId="77777777">
        <w:tc>
          <w:tcPr>
            <w:tcW w:w="1193" w:type="dxa"/>
            <w:tcBorders>
              <w:top w:val="single" w:sz="4" w:space="0" w:color="auto"/>
              <w:left w:val="single" w:sz="4" w:space="0" w:color="auto"/>
              <w:bottom w:val="single" w:sz="4" w:space="0" w:color="auto"/>
              <w:right w:val="single" w:sz="4" w:space="0" w:color="auto"/>
            </w:tcBorders>
          </w:tcPr>
          <w:p w14:paraId="7CB22153" w14:textId="77777777" w:rsidR="00BA6F77" w:rsidRDefault="006A7842">
            <w:pPr>
              <w:spacing w:before="0" w:after="0" w:line="240" w:lineRule="auto"/>
              <w:contextualSpacing/>
              <w:rPr>
                <w:rFonts w:eastAsiaTheme="minorEastAsia"/>
                <w:bCs/>
                <w:iCs/>
                <w:color w:val="000000"/>
                <w:lang w:eastAsia="zh-CN"/>
              </w:rPr>
            </w:pPr>
            <w:r>
              <w:rPr>
                <w:rFonts w:eastAsiaTheme="minorEastAsia" w:hint="eastAsia"/>
                <w:bCs/>
                <w:iCs/>
                <w:color w:val="000000"/>
                <w:lang w:eastAsia="zh-CN"/>
              </w:rPr>
              <w:t>OPPO</w:t>
            </w:r>
          </w:p>
        </w:tc>
        <w:tc>
          <w:tcPr>
            <w:tcW w:w="8977" w:type="dxa"/>
            <w:tcBorders>
              <w:top w:val="single" w:sz="4" w:space="0" w:color="auto"/>
              <w:left w:val="single" w:sz="4" w:space="0" w:color="auto"/>
              <w:bottom w:val="single" w:sz="4" w:space="0" w:color="auto"/>
              <w:right w:val="single" w:sz="4" w:space="0" w:color="auto"/>
            </w:tcBorders>
          </w:tcPr>
          <w:p w14:paraId="58B560D7" w14:textId="77777777" w:rsidR="00BA6F77" w:rsidRDefault="006A7842">
            <w:pPr>
              <w:spacing w:before="0" w:after="0" w:line="240" w:lineRule="auto"/>
              <w:contextualSpacing/>
              <w:rPr>
                <w:lang w:eastAsia="zh-CN"/>
              </w:rPr>
            </w:pPr>
            <w:r>
              <w:rPr>
                <w:lang w:eastAsia="zh-CN"/>
              </w:rPr>
              <w:t xml:space="preserve">Support and also fine with CATT’s proposal. </w:t>
            </w:r>
          </w:p>
        </w:tc>
      </w:tr>
      <w:tr w:rsidR="00BA6F77" w14:paraId="1965B45F" w14:textId="77777777">
        <w:tc>
          <w:tcPr>
            <w:tcW w:w="1193" w:type="dxa"/>
            <w:tcBorders>
              <w:top w:val="single" w:sz="4" w:space="0" w:color="auto"/>
              <w:left w:val="single" w:sz="4" w:space="0" w:color="auto"/>
              <w:bottom w:val="single" w:sz="4" w:space="0" w:color="auto"/>
              <w:right w:val="single" w:sz="4" w:space="0" w:color="auto"/>
            </w:tcBorders>
          </w:tcPr>
          <w:p w14:paraId="5BF98495" w14:textId="5135DFCE" w:rsidR="00BA6F77" w:rsidRDefault="008958C0">
            <w:pPr>
              <w:spacing w:before="0" w:after="0" w:line="240" w:lineRule="auto"/>
              <w:contextualSpacing/>
              <w:rPr>
                <w:rFonts w:eastAsia="Malgun Gothic"/>
                <w:lang w:eastAsia="ko-KR"/>
              </w:rPr>
            </w:pPr>
            <w:r>
              <w:rPr>
                <w:rFonts w:eastAsia="Malgun Gothic"/>
                <w:lang w:eastAsia="ko-KR"/>
              </w:rPr>
              <w:t>Fujitsu</w:t>
            </w:r>
          </w:p>
        </w:tc>
        <w:tc>
          <w:tcPr>
            <w:tcW w:w="8977" w:type="dxa"/>
            <w:tcBorders>
              <w:top w:val="single" w:sz="4" w:space="0" w:color="auto"/>
              <w:left w:val="single" w:sz="4" w:space="0" w:color="auto"/>
              <w:bottom w:val="single" w:sz="4" w:space="0" w:color="auto"/>
              <w:right w:val="single" w:sz="4" w:space="0" w:color="auto"/>
            </w:tcBorders>
          </w:tcPr>
          <w:p w14:paraId="0E602485" w14:textId="5D121623" w:rsidR="00BA6F77" w:rsidRDefault="008958C0">
            <w:pPr>
              <w:spacing w:before="0" w:after="0" w:line="240" w:lineRule="auto"/>
              <w:contextualSpacing/>
              <w:rPr>
                <w:rFonts w:eastAsia="Malgun Gothic"/>
                <w:lang w:eastAsia="ko-KR"/>
              </w:rPr>
            </w:pPr>
            <w:r>
              <w:rPr>
                <w:rFonts w:eastAsia="Malgun Gothic"/>
                <w:lang w:eastAsia="ko-KR"/>
              </w:rPr>
              <w:t>Agree with CATT to include scaling factor in the precoding matrix.</w:t>
            </w:r>
          </w:p>
        </w:tc>
      </w:tr>
      <w:tr w:rsidR="00E4405A" w14:paraId="66D76CDC" w14:textId="77777777">
        <w:tc>
          <w:tcPr>
            <w:tcW w:w="1193" w:type="dxa"/>
            <w:tcBorders>
              <w:top w:val="single" w:sz="4" w:space="0" w:color="auto"/>
              <w:left w:val="single" w:sz="4" w:space="0" w:color="auto"/>
              <w:bottom w:val="single" w:sz="4" w:space="0" w:color="auto"/>
              <w:right w:val="single" w:sz="4" w:space="0" w:color="auto"/>
            </w:tcBorders>
          </w:tcPr>
          <w:p w14:paraId="6DC560DF" w14:textId="6A0EF319" w:rsidR="00E4405A" w:rsidRDefault="00E4405A" w:rsidP="00E4405A">
            <w:pPr>
              <w:spacing w:before="0" w:after="0" w:line="240" w:lineRule="auto"/>
              <w:contextualSpacing/>
              <w:rPr>
                <w:rFonts w:eastAsiaTheme="minorHAnsi"/>
                <w:lang w:eastAsia="zh-CN"/>
              </w:rPr>
            </w:pPr>
            <w:r>
              <w:rPr>
                <w:rFonts w:eastAsia="Malgun Gothic"/>
                <w:lang w:eastAsia="ko-KR"/>
              </w:rPr>
              <w:t>LG</w:t>
            </w:r>
          </w:p>
        </w:tc>
        <w:tc>
          <w:tcPr>
            <w:tcW w:w="8977" w:type="dxa"/>
            <w:tcBorders>
              <w:top w:val="single" w:sz="4" w:space="0" w:color="auto"/>
              <w:left w:val="single" w:sz="4" w:space="0" w:color="auto"/>
              <w:bottom w:val="single" w:sz="4" w:space="0" w:color="auto"/>
              <w:right w:val="single" w:sz="4" w:space="0" w:color="auto"/>
            </w:tcBorders>
          </w:tcPr>
          <w:p w14:paraId="48224C56" w14:textId="5C88969B" w:rsidR="00E4405A" w:rsidRDefault="00E4405A" w:rsidP="00E4405A">
            <w:pPr>
              <w:spacing w:before="0" w:after="0" w:line="240" w:lineRule="auto"/>
              <w:contextualSpacing/>
              <w:rPr>
                <w:lang w:eastAsia="ko-KR"/>
              </w:rPr>
            </w:pPr>
            <w:r>
              <w:rPr>
                <w:rFonts w:eastAsia="Malgun Gothic"/>
                <w:lang w:eastAsia="ko-KR"/>
              </w:rPr>
              <w:t>We are fine with Proposal 3.1, 3.2, 3.3.</w:t>
            </w:r>
          </w:p>
        </w:tc>
      </w:tr>
      <w:tr w:rsidR="00E4405A" w14:paraId="64FC169D" w14:textId="77777777">
        <w:tc>
          <w:tcPr>
            <w:tcW w:w="1193" w:type="dxa"/>
            <w:tcBorders>
              <w:top w:val="single" w:sz="4" w:space="0" w:color="auto"/>
              <w:left w:val="single" w:sz="4" w:space="0" w:color="auto"/>
              <w:bottom w:val="single" w:sz="4" w:space="0" w:color="auto"/>
              <w:right w:val="single" w:sz="4" w:space="0" w:color="auto"/>
            </w:tcBorders>
          </w:tcPr>
          <w:p w14:paraId="71782A28" w14:textId="2656EE87" w:rsidR="00E4405A" w:rsidRDefault="006964DD" w:rsidP="00E4405A">
            <w:pPr>
              <w:spacing w:before="0" w:after="0" w:line="240" w:lineRule="auto"/>
              <w:contextualSpacing/>
              <w:rPr>
                <w:lang w:eastAsia="zh-CN"/>
              </w:rPr>
            </w:pPr>
            <w:r>
              <w:rPr>
                <w:lang w:eastAsia="zh-CN"/>
              </w:rPr>
              <w:t>NEC</w:t>
            </w:r>
          </w:p>
        </w:tc>
        <w:tc>
          <w:tcPr>
            <w:tcW w:w="8977" w:type="dxa"/>
            <w:tcBorders>
              <w:top w:val="single" w:sz="4" w:space="0" w:color="auto"/>
              <w:left w:val="single" w:sz="4" w:space="0" w:color="auto"/>
              <w:bottom w:val="single" w:sz="4" w:space="0" w:color="auto"/>
              <w:right w:val="single" w:sz="4" w:space="0" w:color="auto"/>
            </w:tcBorders>
          </w:tcPr>
          <w:p w14:paraId="29F63280" w14:textId="56951051" w:rsidR="00E4405A" w:rsidRDefault="006964DD" w:rsidP="00E4405A">
            <w:pPr>
              <w:snapToGrid w:val="0"/>
              <w:spacing w:before="0" w:after="0" w:line="240" w:lineRule="auto"/>
              <w:contextualSpacing/>
              <w:rPr>
                <w:lang w:eastAsia="zh-CN"/>
              </w:rPr>
            </w:pPr>
            <w:r>
              <w:rPr>
                <w:lang w:eastAsia="zh-CN"/>
              </w:rPr>
              <w:t>Fine with the three proposals, while we share similar view with CATT to include the scaling factor (</w:t>
            </w:r>
            <m:oMath>
              <m:r>
                <w:rPr>
                  <w:rFonts w:ascii="Cambria Math" w:hAnsi="Cambria Math"/>
                  <w:lang w:eastAsia="zh-CN"/>
                </w:rPr>
                <m:t>1/</m:t>
              </m:r>
              <m:rad>
                <m:radPr>
                  <m:degHide m:val="1"/>
                  <m:ctrlPr>
                    <w:rPr>
                      <w:rFonts w:ascii="Cambria Math" w:hAnsi="Cambria Math"/>
                      <w:i/>
                      <w:lang w:eastAsia="zh-CN"/>
                    </w:rPr>
                  </m:ctrlPr>
                </m:radPr>
                <m:deg/>
                <m:e>
                  <m:r>
                    <w:rPr>
                      <w:rFonts w:ascii="Cambria Math" w:hAnsi="Cambria Math"/>
                      <w:lang w:eastAsia="zh-CN"/>
                    </w:rPr>
                    <m:t>3</m:t>
                  </m:r>
                </m:e>
              </m:rad>
            </m:oMath>
            <w:r>
              <w:rPr>
                <w:lang w:eastAsia="zh-CN"/>
              </w:rPr>
              <w:t>) for codebook to make it complete.</w:t>
            </w:r>
          </w:p>
        </w:tc>
      </w:tr>
      <w:tr w:rsidR="00E4405A" w14:paraId="23D74447" w14:textId="77777777">
        <w:tc>
          <w:tcPr>
            <w:tcW w:w="1193" w:type="dxa"/>
            <w:tcBorders>
              <w:top w:val="single" w:sz="4" w:space="0" w:color="auto"/>
              <w:left w:val="single" w:sz="4" w:space="0" w:color="auto"/>
              <w:bottom w:val="single" w:sz="4" w:space="0" w:color="auto"/>
              <w:right w:val="single" w:sz="4" w:space="0" w:color="auto"/>
            </w:tcBorders>
          </w:tcPr>
          <w:p w14:paraId="35FC7521" w14:textId="7D714D77" w:rsidR="00E4405A" w:rsidRDefault="00CE131D" w:rsidP="00E4405A">
            <w:pPr>
              <w:spacing w:before="0" w:after="0" w:line="240" w:lineRule="auto"/>
              <w:contextualSpacing/>
              <w:rPr>
                <w:lang w:eastAsia="zh-CN"/>
              </w:rPr>
            </w:pPr>
            <w:r>
              <w:rPr>
                <w:lang w:eastAsia="zh-CN"/>
              </w:rPr>
              <w:t>Google</w:t>
            </w:r>
          </w:p>
        </w:tc>
        <w:tc>
          <w:tcPr>
            <w:tcW w:w="8977" w:type="dxa"/>
            <w:tcBorders>
              <w:top w:val="single" w:sz="4" w:space="0" w:color="auto"/>
              <w:left w:val="single" w:sz="4" w:space="0" w:color="auto"/>
              <w:bottom w:val="single" w:sz="4" w:space="0" w:color="auto"/>
              <w:right w:val="single" w:sz="4" w:space="0" w:color="auto"/>
            </w:tcBorders>
          </w:tcPr>
          <w:p w14:paraId="312642A3" w14:textId="6520191A" w:rsidR="00E4405A" w:rsidRDefault="00CE131D" w:rsidP="00E4405A">
            <w:pPr>
              <w:spacing w:before="0" w:after="0" w:line="240" w:lineRule="auto"/>
              <w:contextualSpacing/>
              <w:rPr>
                <w:lang w:eastAsia="zh-CN"/>
              </w:rPr>
            </w:pPr>
            <w:r>
              <w:rPr>
                <w:lang w:eastAsia="zh-CN"/>
              </w:rPr>
              <w:t>3.1/3.2/3.3: OK</w:t>
            </w:r>
          </w:p>
        </w:tc>
      </w:tr>
      <w:tr w:rsidR="00E4405A" w14:paraId="088FE999"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14632233" w14:textId="77777777" w:rsidR="00E4405A" w:rsidRDefault="00E4405A" w:rsidP="00E4405A">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3A23C02A" w14:textId="77777777" w:rsidR="00E4405A" w:rsidRDefault="00E4405A" w:rsidP="00E4405A">
            <w:pPr>
              <w:spacing w:before="0" w:after="0" w:line="240" w:lineRule="auto"/>
              <w:contextualSpacing/>
              <w:rPr>
                <w:lang w:eastAsia="zh-CN"/>
              </w:rPr>
            </w:pPr>
          </w:p>
        </w:tc>
      </w:tr>
      <w:tr w:rsidR="00E4405A" w14:paraId="31760941"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140139FF" w14:textId="77777777" w:rsidR="00E4405A" w:rsidRDefault="00E4405A" w:rsidP="00E4405A">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0E1AB3F2" w14:textId="77777777" w:rsidR="00E4405A" w:rsidRDefault="00E4405A" w:rsidP="00E4405A">
            <w:pPr>
              <w:spacing w:before="0" w:after="0" w:line="240" w:lineRule="auto"/>
              <w:contextualSpacing/>
              <w:rPr>
                <w:lang w:eastAsia="zh-CN"/>
              </w:rPr>
            </w:pPr>
          </w:p>
        </w:tc>
      </w:tr>
      <w:tr w:rsidR="00E4405A" w14:paraId="36DEC0F5"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184DE140" w14:textId="77777777" w:rsidR="00E4405A" w:rsidRDefault="00E4405A" w:rsidP="00E4405A">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7EC71788" w14:textId="77777777" w:rsidR="00E4405A" w:rsidRDefault="00E4405A" w:rsidP="00E4405A">
            <w:pPr>
              <w:spacing w:before="0" w:after="0" w:line="240" w:lineRule="auto"/>
              <w:contextualSpacing/>
              <w:rPr>
                <w:rFonts w:eastAsiaTheme="minorEastAsia"/>
                <w:color w:val="000000"/>
                <w:lang w:eastAsia="zh-CN"/>
              </w:rPr>
            </w:pPr>
          </w:p>
        </w:tc>
      </w:tr>
      <w:tr w:rsidR="00E4405A" w14:paraId="5E05604C" w14:textId="77777777">
        <w:tc>
          <w:tcPr>
            <w:tcW w:w="1193" w:type="dxa"/>
            <w:tcBorders>
              <w:top w:val="single" w:sz="4" w:space="0" w:color="auto"/>
              <w:left w:val="single" w:sz="4" w:space="0" w:color="auto"/>
              <w:bottom w:val="single" w:sz="4" w:space="0" w:color="auto"/>
              <w:right w:val="single" w:sz="4" w:space="0" w:color="auto"/>
            </w:tcBorders>
          </w:tcPr>
          <w:p w14:paraId="1A9D36EC" w14:textId="77777777" w:rsidR="00E4405A" w:rsidRDefault="00E4405A" w:rsidP="00E4405A">
            <w:pPr>
              <w:spacing w:before="0" w:after="0" w:line="240" w:lineRule="auto"/>
              <w:contextualSpacing/>
              <w:rPr>
                <w:rFonts w:eastAsiaTheme="minorHAnsi"/>
                <w:lang w:eastAsia="zh-CN"/>
              </w:rPr>
            </w:pPr>
          </w:p>
        </w:tc>
        <w:tc>
          <w:tcPr>
            <w:tcW w:w="8977" w:type="dxa"/>
            <w:tcBorders>
              <w:top w:val="single" w:sz="4" w:space="0" w:color="auto"/>
              <w:left w:val="single" w:sz="4" w:space="0" w:color="auto"/>
              <w:bottom w:val="single" w:sz="4" w:space="0" w:color="auto"/>
              <w:right w:val="single" w:sz="4" w:space="0" w:color="auto"/>
            </w:tcBorders>
          </w:tcPr>
          <w:p w14:paraId="1C50ACE4" w14:textId="77777777" w:rsidR="00E4405A" w:rsidRDefault="00E4405A" w:rsidP="00E4405A">
            <w:pPr>
              <w:spacing w:before="0" w:after="0" w:line="240" w:lineRule="auto"/>
              <w:contextualSpacing/>
              <w:rPr>
                <w:lang w:eastAsia="zh-CN"/>
              </w:rPr>
            </w:pPr>
          </w:p>
        </w:tc>
      </w:tr>
      <w:tr w:rsidR="00E4405A" w14:paraId="78F7FF57" w14:textId="77777777">
        <w:trPr>
          <w:trHeight w:val="170"/>
        </w:trPr>
        <w:tc>
          <w:tcPr>
            <w:tcW w:w="1193" w:type="dxa"/>
            <w:tcBorders>
              <w:top w:val="single" w:sz="4" w:space="0" w:color="auto"/>
              <w:left w:val="single" w:sz="4" w:space="0" w:color="auto"/>
              <w:bottom w:val="single" w:sz="4" w:space="0" w:color="auto"/>
              <w:right w:val="single" w:sz="4" w:space="0" w:color="auto"/>
            </w:tcBorders>
          </w:tcPr>
          <w:p w14:paraId="0F4C29AA" w14:textId="77777777" w:rsidR="00E4405A" w:rsidRDefault="00E4405A" w:rsidP="00E4405A">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77E7215E" w14:textId="77777777" w:rsidR="00E4405A" w:rsidRDefault="00E4405A" w:rsidP="00E4405A">
            <w:pPr>
              <w:spacing w:before="0" w:after="0" w:line="240" w:lineRule="auto"/>
              <w:contextualSpacing/>
              <w:rPr>
                <w:rFonts w:eastAsiaTheme="minorEastAsia"/>
                <w:color w:val="000000"/>
                <w:lang w:eastAsia="zh-CN"/>
              </w:rPr>
            </w:pPr>
          </w:p>
        </w:tc>
      </w:tr>
      <w:tr w:rsidR="00E4405A" w14:paraId="3CBD2617" w14:textId="77777777">
        <w:tc>
          <w:tcPr>
            <w:tcW w:w="1193" w:type="dxa"/>
            <w:tcBorders>
              <w:top w:val="single" w:sz="4" w:space="0" w:color="auto"/>
              <w:left w:val="single" w:sz="4" w:space="0" w:color="auto"/>
              <w:bottom w:val="single" w:sz="4" w:space="0" w:color="auto"/>
              <w:right w:val="single" w:sz="4" w:space="0" w:color="auto"/>
            </w:tcBorders>
          </w:tcPr>
          <w:p w14:paraId="5D0BB7E5" w14:textId="77777777" w:rsidR="00E4405A" w:rsidRDefault="00E4405A" w:rsidP="00E4405A">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259ABFCF" w14:textId="77777777" w:rsidR="00E4405A" w:rsidRDefault="00E4405A" w:rsidP="00E4405A">
            <w:pPr>
              <w:spacing w:before="0" w:after="0" w:line="240" w:lineRule="auto"/>
              <w:contextualSpacing/>
              <w:rPr>
                <w:lang w:eastAsia="zh-CN"/>
              </w:rPr>
            </w:pPr>
          </w:p>
        </w:tc>
      </w:tr>
      <w:tr w:rsidR="00E4405A" w14:paraId="79847A29" w14:textId="77777777">
        <w:tc>
          <w:tcPr>
            <w:tcW w:w="1193" w:type="dxa"/>
            <w:tcBorders>
              <w:top w:val="single" w:sz="4" w:space="0" w:color="auto"/>
              <w:left w:val="single" w:sz="4" w:space="0" w:color="auto"/>
              <w:bottom w:val="single" w:sz="4" w:space="0" w:color="auto"/>
              <w:right w:val="single" w:sz="4" w:space="0" w:color="auto"/>
            </w:tcBorders>
          </w:tcPr>
          <w:p w14:paraId="3F6B1B8B" w14:textId="77777777" w:rsidR="00E4405A" w:rsidRDefault="00E4405A" w:rsidP="00E4405A">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0B0C7F83" w14:textId="77777777" w:rsidR="00E4405A" w:rsidRDefault="00E4405A" w:rsidP="00E4405A">
            <w:pPr>
              <w:spacing w:before="0" w:after="0" w:line="240" w:lineRule="auto"/>
              <w:contextualSpacing/>
              <w:jc w:val="left"/>
              <w:rPr>
                <w:lang w:eastAsia="zh-CN"/>
              </w:rPr>
            </w:pPr>
          </w:p>
        </w:tc>
      </w:tr>
      <w:tr w:rsidR="00E4405A" w14:paraId="51F2615A"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6A4F7239" w14:textId="77777777" w:rsidR="00E4405A" w:rsidRDefault="00E4405A" w:rsidP="00E4405A">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04DDF450" w14:textId="77777777" w:rsidR="00E4405A" w:rsidRDefault="00E4405A" w:rsidP="00E4405A">
            <w:pPr>
              <w:spacing w:before="0" w:after="0" w:line="240" w:lineRule="auto"/>
              <w:contextualSpacing/>
              <w:rPr>
                <w:lang w:eastAsia="zh-CN"/>
              </w:rPr>
            </w:pPr>
          </w:p>
        </w:tc>
      </w:tr>
      <w:tr w:rsidR="00E4405A" w14:paraId="1BAC44F9"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5A8D8DB0" w14:textId="77777777" w:rsidR="00E4405A" w:rsidRDefault="00E4405A" w:rsidP="00E4405A">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03818A88" w14:textId="77777777" w:rsidR="00E4405A" w:rsidRDefault="00E4405A" w:rsidP="00E4405A">
            <w:pPr>
              <w:spacing w:before="0" w:after="0" w:line="240" w:lineRule="auto"/>
              <w:contextualSpacing/>
              <w:rPr>
                <w:lang w:eastAsia="zh-CN"/>
              </w:rPr>
            </w:pPr>
          </w:p>
        </w:tc>
      </w:tr>
      <w:tr w:rsidR="00E4405A" w14:paraId="2BBBC423" w14:textId="77777777">
        <w:tc>
          <w:tcPr>
            <w:tcW w:w="1193" w:type="dxa"/>
            <w:tcBorders>
              <w:top w:val="single" w:sz="4" w:space="0" w:color="auto"/>
              <w:left w:val="single" w:sz="4" w:space="0" w:color="auto"/>
              <w:bottom w:val="single" w:sz="4" w:space="0" w:color="auto"/>
              <w:right w:val="single" w:sz="4" w:space="0" w:color="auto"/>
            </w:tcBorders>
          </w:tcPr>
          <w:p w14:paraId="3ADEB576" w14:textId="77777777" w:rsidR="00E4405A" w:rsidRDefault="00E4405A" w:rsidP="00E4405A">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0CE441C4" w14:textId="77777777" w:rsidR="00E4405A" w:rsidRDefault="00E4405A" w:rsidP="00E4405A">
            <w:pPr>
              <w:spacing w:before="0" w:after="0" w:line="240" w:lineRule="auto"/>
              <w:contextualSpacing/>
              <w:rPr>
                <w:lang w:eastAsia="zh-CN"/>
              </w:rPr>
            </w:pPr>
          </w:p>
        </w:tc>
      </w:tr>
      <w:tr w:rsidR="00E4405A" w14:paraId="4AE3215A" w14:textId="77777777">
        <w:tc>
          <w:tcPr>
            <w:tcW w:w="1193" w:type="dxa"/>
            <w:tcBorders>
              <w:top w:val="single" w:sz="4" w:space="0" w:color="auto"/>
              <w:left w:val="single" w:sz="4" w:space="0" w:color="auto"/>
              <w:bottom w:val="single" w:sz="4" w:space="0" w:color="auto"/>
              <w:right w:val="single" w:sz="4" w:space="0" w:color="auto"/>
            </w:tcBorders>
          </w:tcPr>
          <w:p w14:paraId="5D603493" w14:textId="77777777" w:rsidR="00E4405A" w:rsidRDefault="00E4405A" w:rsidP="00E4405A">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ECDDEA4" w14:textId="77777777" w:rsidR="00E4405A" w:rsidRDefault="00E4405A" w:rsidP="00E4405A">
            <w:pPr>
              <w:spacing w:before="0" w:after="0" w:line="240" w:lineRule="auto"/>
              <w:contextualSpacing/>
              <w:rPr>
                <w:rFonts w:eastAsia="MS Mincho"/>
                <w:lang w:eastAsia="ja-JP"/>
              </w:rPr>
            </w:pPr>
          </w:p>
        </w:tc>
      </w:tr>
      <w:tr w:rsidR="00E4405A" w14:paraId="1E6B7A68" w14:textId="77777777">
        <w:tc>
          <w:tcPr>
            <w:tcW w:w="1193" w:type="dxa"/>
            <w:tcBorders>
              <w:top w:val="single" w:sz="4" w:space="0" w:color="auto"/>
              <w:left w:val="single" w:sz="4" w:space="0" w:color="auto"/>
              <w:bottom w:val="single" w:sz="4" w:space="0" w:color="auto"/>
              <w:right w:val="single" w:sz="4" w:space="0" w:color="auto"/>
            </w:tcBorders>
          </w:tcPr>
          <w:p w14:paraId="0683697E" w14:textId="77777777" w:rsidR="00E4405A" w:rsidRDefault="00E4405A" w:rsidP="00E4405A">
            <w:pPr>
              <w:spacing w:before="0" w:after="0" w:line="240" w:lineRule="auto"/>
              <w:contextualSpacing/>
              <w:rPr>
                <w:rFonts w:eastAsiaTheme="minorHAnsi"/>
                <w:lang w:eastAsia="zh-CN"/>
              </w:rPr>
            </w:pPr>
          </w:p>
        </w:tc>
        <w:tc>
          <w:tcPr>
            <w:tcW w:w="8977" w:type="dxa"/>
            <w:tcBorders>
              <w:top w:val="single" w:sz="4" w:space="0" w:color="auto"/>
              <w:left w:val="single" w:sz="4" w:space="0" w:color="auto"/>
              <w:bottom w:val="single" w:sz="4" w:space="0" w:color="auto"/>
              <w:right w:val="single" w:sz="4" w:space="0" w:color="auto"/>
            </w:tcBorders>
          </w:tcPr>
          <w:p w14:paraId="7A72BA8C" w14:textId="77777777" w:rsidR="00E4405A" w:rsidRDefault="00E4405A" w:rsidP="00E4405A">
            <w:pPr>
              <w:spacing w:before="0" w:after="0" w:line="240" w:lineRule="auto"/>
              <w:contextualSpacing/>
              <w:rPr>
                <w:lang w:eastAsia="zh-CN"/>
              </w:rPr>
            </w:pPr>
          </w:p>
        </w:tc>
      </w:tr>
      <w:tr w:rsidR="00E4405A" w14:paraId="1FFE4E35" w14:textId="77777777">
        <w:tc>
          <w:tcPr>
            <w:tcW w:w="1193" w:type="dxa"/>
            <w:tcBorders>
              <w:top w:val="single" w:sz="4" w:space="0" w:color="auto"/>
              <w:left w:val="single" w:sz="4" w:space="0" w:color="auto"/>
              <w:bottom w:val="single" w:sz="4" w:space="0" w:color="auto"/>
              <w:right w:val="single" w:sz="4" w:space="0" w:color="auto"/>
            </w:tcBorders>
          </w:tcPr>
          <w:p w14:paraId="1C43B0D7" w14:textId="77777777" w:rsidR="00E4405A" w:rsidRDefault="00E4405A" w:rsidP="00E4405A">
            <w:pPr>
              <w:spacing w:before="0" w:after="0" w:line="240" w:lineRule="auto"/>
              <w:contextualSpacing/>
              <w:rPr>
                <w:rFonts w:eastAsia="Malgun Gothic"/>
                <w:lang w:eastAsia="ko-KR"/>
              </w:rPr>
            </w:pPr>
          </w:p>
        </w:tc>
        <w:tc>
          <w:tcPr>
            <w:tcW w:w="8977" w:type="dxa"/>
            <w:tcBorders>
              <w:top w:val="single" w:sz="4" w:space="0" w:color="auto"/>
              <w:left w:val="single" w:sz="4" w:space="0" w:color="auto"/>
              <w:bottom w:val="single" w:sz="4" w:space="0" w:color="auto"/>
              <w:right w:val="single" w:sz="4" w:space="0" w:color="auto"/>
            </w:tcBorders>
          </w:tcPr>
          <w:p w14:paraId="6BE3DF66" w14:textId="77777777" w:rsidR="00E4405A" w:rsidRDefault="00E4405A" w:rsidP="00E4405A">
            <w:pPr>
              <w:spacing w:before="0" w:after="0" w:line="240" w:lineRule="auto"/>
              <w:contextualSpacing/>
              <w:rPr>
                <w:rFonts w:eastAsia="Malgun Gothic"/>
                <w:lang w:eastAsia="ko-KR"/>
              </w:rPr>
            </w:pPr>
          </w:p>
        </w:tc>
      </w:tr>
    </w:tbl>
    <w:p w14:paraId="7A0B0E5C" w14:textId="77777777" w:rsidR="00BA6F77" w:rsidRDefault="00BA6F77">
      <w:pPr>
        <w:spacing w:line="240" w:lineRule="auto"/>
        <w:contextualSpacing/>
        <w:jc w:val="both"/>
        <w:rPr>
          <w:rFonts w:asciiTheme="minorHAnsi" w:eastAsiaTheme="minorHAnsi" w:hAnsiTheme="minorHAnsi" w:cstheme="minorBidi"/>
          <w:bCs/>
          <w:iCs/>
          <w:kern w:val="2"/>
          <w:sz w:val="22"/>
          <w:szCs w:val="22"/>
          <w14:ligatures w14:val="standardContextual"/>
        </w:rPr>
      </w:pPr>
    </w:p>
    <w:p w14:paraId="1532C7BA" w14:textId="77777777" w:rsidR="00BA6F77" w:rsidRDefault="00BA6F77">
      <w:pPr>
        <w:spacing w:after="0" w:line="240" w:lineRule="auto"/>
        <w:contextualSpacing/>
      </w:pPr>
    </w:p>
    <w:p w14:paraId="5824D80D" w14:textId="77777777" w:rsidR="00BA6F77" w:rsidRDefault="00A64123">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lastRenderedPageBreak/>
        <w:t>SRS Operation and Configuration Aspects</w:t>
      </w:r>
    </w:p>
    <w:p w14:paraId="18814E61" w14:textId="77777777" w:rsidR="00BA6F77" w:rsidRDefault="00A64123">
      <w:pPr>
        <w:spacing w:after="0" w:line="240" w:lineRule="auto"/>
        <w:ind w:firstLine="288"/>
        <w:contextualSpacing/>
        <w:jc w:val="both"/>
        <w:rPr>
          <w:rFonts w:ascii="Times" w:hAnsi="Times" w:cs="Times"/>
          <w:sz w:val="22"/>
          <w:szCs w:val="22"/>
        </w:rPr>
      </w:pPr>
      <w:r>
        <w:rPr>
          <w:rFonts w:ascii="Times" w:hAnsi="Times" w:cs="Times"/>
          <w:sz w:val="22"/>
          <w:szCs w:val="22"/>
        </w:rPr>
        <w:t>According to the agreed WID, no SRS enhancement is considered for support of 3TX operation in Rel-19. Therefore, to enable codebook-based operation of a 3TX UE, the existing SRS configuration details and procedure should be re-used as much as possible.</w:t>
      </w:r>
    </w:p>
    <w:p w14:paraId="33A8A90B" w14:textId="77777777" w:rsidR="00BA6F77" w:rsidRDefault="00BA6F77">
      <w:pPr>
        <w:spacing w:after="0" w:line="240" w:lineRule="auto"/>
        <w:ind w:firstLine="288"/>
        <w:contextualSpacing/>
        <w:jc w:val="both"/>
        <w:rPr>
          <w:rFonts w:ascii="Times" w:hAnsi="Times" w:cs="Times"/>
          <w:sz w:val="22"/>
          <w:szCs w:val="22"/>
        </w:rPr>
      </w:pPr>
    </w:p>
    <w:p w14:paraId="6869E19C" w14:textId="77777777" w:rsidR="00BA6F77" w:rsidRDefault="00A64123">
      <w:pPr>
        <w:spacing w:after="0" w:line="240" w:lineRule="auto"/>
        <w:ind w:firstLine="288"/>
        <w:contextualSpacing/>
        <w:jc w:val="both"/>
        <w:rPr>
          <w:rFonts w:ascii="Times" w:hAnsi="Times" w:cs="Times"/>
          <w:sz w:val="22"/>
          <w:szCs w:val="22"/>
        </w:rPr>
      </w:pPr>
      <w:r>
        <w:rPr>
          <w:rFonts w:ascii="Times" w:hAnsi="Times" w:cs="Times"/>
          <w:sz w:val="22"/>
          <w:szCs w:val="22"/>
        </w:rPr>
        <w:t>Based on the current specifications (38.214), for codebook-based transmission, some constraints for SRS configuration are considered,</w:t>
      </w:r>
    </w:p>
    <w:p w14:paraId="41011CFA" w14:textId="77777777" w:rsidR="00BA6F77" w:rsidRDefault="00A64123">
      <w:pPr>
        <w:pStyle w:val="ListParagraph"/>
        <w:numPr>
          <w:ilvl w:val="0"/>
          <w:numId w:val="18"/>
        </w:numPr>
        <w:spacing w:line="240" w:lineRule="auto"/>
        <w:contextualSpacing/>
        <w:jc w:val="both"/>
      </w:pPr>
      <w:r>
        <w:rPr>
          <w:rFonts w:ascii="Times" w:hAnsi="Times" w:cs="Times"/>
        </w:rPr>
        <w:t>only one SRS resource can be indicated based on the SRI from within the SRS resource set,</w:t>
      </w:r>
    </w:p>
    <w:p w14:paraId="62C16D99" w14:textId="77777777" w:rsidR="00BA6F77" w:rsidRDefault="00A64123">
      <w:pPr>
        <w:pStyle w:val="ListParagraph"/>
        <w:numPr>
          <w:ilvl w:val="0"/>
          <w:numId w:val="18"/>
        </w:numPr>
        <w:spacing w:line="240" w:lineRule="auto"/>
        <w:contextualSpacing/>
        <w:jc w:val="both"/>
      </w:pPr>
      <w:r>
        <w:rPr>
          <w:rFonts w:ascii="Times" w:hAnsi="Times" w:cs="Times"/>
        </w:rPr>
        <w:t xml:space="preserve">unless layer parameter </w:t>
      </w:r>
      <w:r>
        <w:rPr>
          <w:rFonts w:ascii="Times" w:hAnsi="Times" w:cs="Times"/>
          <w:i/>
          <w:iCs/>
        </w:rPr>
        <w:t>ul-FullPowerTransmission</w:t>
      </w:r>
      <w:r>
        <w:rPr>
          <w:rFonts w:ascii="Times" w:hAnsi="Times" w:cs="Times"/>
        </w:rPr>
        <w:t xml:space="preserve"> is set to </w:t>
      </w:r>
      <w:r>
        <w:rPr>
          <w:rFonts w:ascii="Times" w:hAnsi="Times" w:cs="Times"/>
          <w:i/>
          <w:iCs/>
        </w:rPr>
        <w:t>'fullpowerMode2'</w:t>
      </w:r>
      <w:r>
        <w:rPr>
          <w:rFonts w:ascii="Times" w:hAnsi="Times" w:cs="Times"/>
        </w:rPr>
        <w:t xml:space="preserve">, </w:t>
      </w:r>
    </w:p>
    <w:p w14:paraId="31966B10" w14:textId="77777777" w:rsidR="00BA6F77" w:rsidRDefault="00A64123">
      <w:pPr>
        <w:pStyle w:val="ListParagraph"/>
        <w:numPr>
          <w:ilvl w:val="1"/>
          <w:numId w:val="18"/>
        </w:numPr>
        <w:spacing w:line="240" w:lineRule="auto"/>
        <w:contextualSpacing/>
        <w:jc w:val="both"/>
      </w:pPr>
      <w:r>
        <w:rPr>
          <w:rFonts w:ascii="Times" w:hAnsi="Times" w:cs="Times"/>
        </w:rPr>
        <w:t>the maximum number of configured SRS resources for codebook based transmission is 2,</w:t>
      </w:r>
    </w:p>
    <w:p w14:paraId="72960E8A" w14:textId="77777777" w:rsidR="00BA6F77" w:rsidRDefault="00A64123">
      <w:pPr>
        <w:pStyle w:val="ListParagraph"/>
        <w:numPr>
          <w:ilvl w:val="1"/>
          <w:numId w:val="18"/>
        </w:numPr>
        <w:spacing w:line="240" w:lineRule="auto"/>
        <w:contextualSpacing/>
        <w:jc w:val="both"/>
      </w:pPr>
      <w:r>
        <w:rPr>
          <w:rFonts w:ascii="Times" w:hAnsi="Times" w:cs="Times"/>
        </w:rPr>
        <w:t xml:space="preserve">the UE shall expect that higher layer parameters </w:t>
      </w:r>
      <w:r>
        <w:rPr>
          <w:rFonts w:ascii="Times" w:hAnsi="Times" w:cs="Times"/>
          <w:i/>
          <w:iCs/>
        </w:rPr>
        <w:t>nrofSRS-Ports</w:t>
      </w:r>
      <w:r>
        <w:rPr>
          <w:rFonts w:ascii="Times" w:hAnsi="Times" w:cs="Times"/>
        </w:rPr>
        <w:t xml:space="preserve"> in </w:t>
      </w:r>
      <w:r>
        <w:rPr>
          <w:rFonts w:ascii="Times" w:hAnsi="Times" w:cs="Times"/>
          <w:i/>
          <w:iCs/>
        </w:rPr>
        <w:t>SRS-Resource</w:t>
      </w:r>
      <w:r>
        <w:rPr>
          <w:rFonts w:ascii="Times" w:hAnsi="Times" w:cs="Times"/>
        </w:rPr>
        <w:t xml:space="preserve"> in </w:t>
      </w:r>
      <w:r>
        <w:rPr>
          <w:rFonts w:ascii="Times" w:hAnsi="Times" w:cs="Times"/>
          <w:i/>
          <w:iCs/>
        </w:rPr>
        <w:t>SRS-ResourceSet</w:t>
      </w:r>
      <w:r>
        <w:rPr>
          <w:rFonts w:ascii="Times" w:hAnsi="Times" w:cs="Times"/>
        </w:rPr>
        <w:t xml:space="preserve"> shall be configured with the same value for all these SRS resources.</w:t>
      </w:r>
    </w:p>
    <w:p w14:paraId="01B8BA26" w14:textId="77777777" w:rsidR="00BA6F77" w:rsidRDefault="00BA6F77">
      <w:pPr>
        <w:spacing w:after="0" w:line="240" w:lineRule="auto"/>
        <w:contextualSpacing/>
        <w:jc w:val="both"/>
        <w:rPr>
          <w:bCs/>
          <w:iCs/>
          <w:sz w:val="22"/>
          <w:lang w:val="en-US"/>
        </w:rPr>
      </w:pPr>
    </w:p>
    <w:p w14:paraId="26C9FA94" w14:textId="77777777" w:rsidR="00BA6F77" w:rsidRDefault="00A64123">
      <w:pPr>
        <w:spacing w:after="0" w:line="240" w:lineRule="auto"/>
        <w:contextualSpacing/>
        <w:rPr>
          <w:b/>
          <w:i/>
          <w:iCs/>
          <w:sz w:val="22"/>
          <w:szCs w:val="22"/>
          <w:highlight w:val="green"/>
        </w:rPr>
      </w:pPr>
      <w:r>
        <w:rPr>
          <w:rFonts w:eastAsiaTheme="minorEastAsia"/>
          <w:b/>
          <w:bCs/>
          <w:i/>
          <w:iCs/>
          <w:sz w:val="22"/>
          <w:szCs w:val="22"/>
          <w:highlight w:val="yellow"/>
          <w:lang w:eastAsia="zh-CN"/>
        </w:rPr>
        <w:t>Proposal 4.1</w:t>
      </w:r>
    </w:p>
    <w:p w14:paraId="2D9ED124" w14:textId="77777777" w:rsidR="00BA6F77" w:rsidRDefault="00A64123">
      <w:pPr>
        <w:spacing w:after="0" w:line="240" w:lineRule="auto"/>
        <w:contextualSpacing/>
        <w:jc w:val="both"/>
        <w:rPr>
          <w:rFonts w:ascii="Times" w:hAnsi="Times" w:cs="Times"/>
          <w:i/>
          <w:iCs/>
          <w:sz w:val="22"/>
          <w:szCs w:val="22"/>
        </w:rPr>
      </w:pPr>
      <w:r>
        <w:rPr>
          <w:rFonts w:ascii="Times" w:hAnsi="Times" w:cs="Times"/>
          <w:i/>
          <w:iCs/>
          <w:sz w:val="22"/>
          <w:szCs w:val="22"/>
        </w:rPr>
        <w:t>For SRS configuration supporting codebook-based UL transmission by a 3TX UE, down-select one of</w:t>
      </w:r>
    </w:p>
    <w:p w14:paraId="40CA2699" w14:textId="77777777" w:rsidR="00BA6F77" w:rsidRDefault="00A64123">
      <w:pPr>
        <w:pStyle w:val="ListParagraph"/>
        <w:numPr>
          <w:ilvl w:val="0"/>
          <w:numId w:val="18"/>
        </w:numPr>
        <w:spacing w:line="240" w:lineRule="auto"/>
        <w:contextualSpacing/>
        <w:jc w:val="both"/>
        <w:rPr>
          <w:rFonts w:ascii="Times" w:hAnsi="Times" w:cs="Times"/>
          <w:i/>
          <w:iCs/>
        </w:rPr>
      </w:pPr>
      <w:r>
        <w:rPr>
          <w:rFonts w:ascii="Times" w:hAnsi="Times" w:cs="Times"/>
          <w:i/>
          <w:iCs/>
        </w:rPr>
        <w:t>Alt1 – Support configuration of X 4-port SRS resources in a resource set,</w:t>
      </w:r>
    </w:p>
    <w:p w14:paraId="2637913A" w14:textId="77777777" w:rsidR="00BA6F77" w:rsidRDefault="00A64123">
      <w:pPr>
        <w:pStyle w:val="ListParagraph"/>
        <w:numPr>
          <w:ilvl w:val="0"/>
          <w:numId w:val="18"/>
        </w:numPr>
        <w:spacing w:line="240" w:lineRule="auto"/>
        <w:contextualSpacing/>
        <w:jc w:val="both"/>
        <w:rPr>
          <w:rFonts w:ascii="Times" w:hAnsi="Times" w:cs="Times"/>
          <w:i/>
          <w:iCs/>
        </w:rPr>
      </w:pPr>
      <w:r>
        <w:rPr>
          <w:rFonts w:ascii="Times" w:hAnsi="Times" w:cs="Times"/>
          <w:i/>
          <w:iCs/>
        </w:rPr>
        <w:t>Alt2 – Support configuration of X SRS resources with unequal number of ports, e.g., 2 and 1 in a resource set,</w:t>
      </w:r>
    </w:p>
    <w:p w14:paraId="3CCB2926" w14:textId="77777777" w:rsidR="00BA6F77" w:rsidRDefault="00A64123">
      <w:pPr>
        <w:spacing w:after="0" w:line="240" w:lineRule="auto"/>
        <w:contextualSpacing/>
        <w:jc w:val="both"/>
        <w:rPr>
          <w:bCs/>
          <w:i/>
          <w:sz w:val="22"/>
        </w:rPr>
      </w:pPr>
      <w:r>
        <w:rPr>
          <w:bCs/>
          <w:i/>
          <w:sz w:val="22"/>
        </w:rPr>
        <w:t>The value for X is FFS, and it will be determined according to the selected alternative.</w:t>
      </w:r>
    </w:p>
    <w:p w14:paraId="58F670CB" w14:textId="77777777" w:rsidR="00BA6F77" w:rsidRDefault="00BA6F77">
      <w:pPr>
        <w:spacing w:after="0" w:line="240" w:lineRule="auto"/>
        <w:contextualSpacing/>
        <w:rPr>
          <w:rFonts w:eastAsiaTheme="minorEastAsia"/>
          <w:b/>
          <w:bCs/>
          <w:i/>
          <w:iCs/>
          <w:sz w:val="22"/>
          <w:szCs w:val="22"/>
          <w:highlight w:val="yellow"/>
          <w:lang w:eastAsia="zh-CN"/>
        </w:rPr>
      </w:pPr>
    </w:p>
    <w:p w14:paraId="0151FB5C" w14:textId="77777777" w:rsidR="00BA6F77" w:rsidRDefault="00A64123">
      <w:pPr>
        <w:spacing w:after="0" w:line="240" w:lineRule="auto"/>
        <w:contextualSpacing/>
        <w:rPr>
          <w:b/>
          <w:i/>
          <w:iCs/>
          <w:sz w:val="22"/>
          <w:szCs w:val="22"/>
          <w:highlight w:val="green"/>
        </w:rPr>
      </w:pPr>
      <w:r>
        <w:rPr>
          <w:rFonts w:eastAsiaTheme="minorEastAsia"/>
          <w:b/>
          <w:bCs/>
          <w:i/>
          <w:iCs/>
          <w:sz w:val="22"/>
          <w:szCs w:val="22"/>
          <w:highlight w:val="yellow"/>
          <w:lang w:eastAsia="zh-CN"/>
        </w:rPr>
        <w:t>Proposal 4.2</w:t>
      </w:r>
    </w:p>
    <w:p w14:paraId="4124A335" w14:textId="77777777" w:rsidR="00BA6F77" w:rsidRDefault="00A64123">
      <w:pPr>
        <w:spacing w:after="0" w:line="240" w:lineRule="auto"/>
        <w:contextualSpacing/>
        <w:jc w:val="both"/>
        <w:rPr>
          <w:i/>
          <w:iCs/>
          <w:sz w:val="22"/>
          <w:szCs w:val="22"/>
        </w:rPr>
      </w:pPr>
      <w:r>
        <w:rPr>
          <w:i/>
          <w:iCs/>
          <w:sz w:val="22"/>
          <w:szCs w:val="22"/>
        </w:rPr>
        <w:t>For SRS configuration supporting codebook-based UL transmission by a 3TX UE, only one SRS resource set with at least 2 SRS resources can be configured.</w:t>
      </w:r>
    </w:p>
    <w:p w14:paraId="3595F73B" w14:textId="77777777" w:rsidR="00BA6F77" w:rsidRDefault="00BA6F77">
      <w:pPr>
        <w:spacing w:after="0" w:line="240" w:lineRule="auto"/>
        <w:contextualSpacing/>
        <w:jc w:val="both"/>
        <w:rPr>
          <w:i/>
          <w:iCs/>
          <w:sz w:val="22"/>
          <w:szCs w:val="22"/>
        </w:rPr>
      </w:pPr>
    </w:p>
    <w:p w14:paraId="553A629B" w14:textId="77777777" w:rsidR="00BA6F77" w:rsidRDefault="00A64123">
      <w:pPr>
        <w:spacing w:after="0" w:line="240" w:lineRule="auto"/>
        <w:contextualSpacing/>
        <w:rPr>
          <w:b/>
          <w:i/>
          <w:iCs/>
          <w:sz w:val="22"/>
          <w:szCs w:val="22"/>
          <w:highlight w:val="green"/>
        </w:rPr>
      </w:pPr>
      <w:r>
        <w:rPr>
          <w:rFonts w:eastAsiaTheme="minorEastAsia"/>
          <w:b/>
          <w:bCs/>
          <w:i/>
          <w:iCs/>
          <w:sz w:val="22"/>
          <w:szCs w:val="22"/>
          <w:highlight w:val="yellow"/>
          <w:lang w:eastAsia="zh-CN"/>
        </w:rPr>
        <w:t>Proposal 4.3</w:t>
      </w:r>
    </w:p>
    <w:p w14:paraId="3BE5BBC9" w14:textId="77777777" w:rsidR="00BA6F77" w:rsidRDefault="00A64123">
      <w:pPr>
        <w:spacing w:after="0" w:line="240" w:lineRule="auto"/>
        <w:contextualSpacing/>
        <w:jc w:val="both"/>
        <w:rPr>
          <w:i/>
          <w:iCs/>
          <w:sz w:val="22"/>
          <w:szCs w:val="22"/>
        </w:rPr>
      </w:pPr>
      <w:r>
        <w:rPr>
          <w:i/>
          <w:iCs/>
          <w:sz w:val="22"/>
          <w:szCs w:val="22"/>
        </w:rPr>
        <w:t>For a 3TX UE, study antenna switching for DL CSI acquisition,</w:t>
      </w:r>
    </w:p>
    <w:p w14:paraId="7761E1F0" w14:textId="77777777" w:rsidR="00BA6F77" w:rsidRDefault="00A64123">
      <w:pPr>
        <w:pStyle w:val="ListParagraph"/>
        <w:numPr>
          <w:ilvl w:val="0"/>
          <w:numId w:val="18"/>
        </w:numPr>
        <w:spacing w:line="240" w:lineRule="auto"/>
        <w:contextualSpacing/>
        <w:jc w:val="both"/>
        <w:rPr>
          <w:rFonts w:ascii="Times New Roman" w:hAnsi="Times New Roman"/>
          <w:i/>
          <w:iCs/>
        </w:rPr>
      </w:pPr>
      <w:r>
        <w:rPr>
          <w:rFonts w:ascii="Times New Roman" w:hAnsi="Times New Roman"/>
          <w:i/>
          <w:lang w:eastAsia="zh-CN"/>
        </w:rPr>
        <w:t>Select one or more of following cases; T3R4, T3R6, T3R8</w:t>
      </w:r>
    </w:p>
    <w:p w14:paraId="01259ED1" w14:textId="77777777" w:rsidR="00BA6F77" w:rsidRDefault="00BA6F77">
      <w:pPr>
        <w:spacing w:after="0" w:line="240" w:lineRule="auto"/>
        <w:contextualSpacing/>
        <w:jc w:val="both"/>
        <w:rPr>
          <w:sz w:val="22"/>
          <w:szCs w:val="22"/>
        </w:rPr>
      </w:pPr>
    </w:p>
    <w:p w14:paraId="1B4A5753" w14:textId="77777777" w:rsidR="00BA6F77" w:rsidRDefault="00BA6F77">
      <w:pPr>
        <w:spacing w:after="0" w:line="240" w:lineRule="auto"/>
        <w:contextualSpacing/>
        <w:jc w:val="both"/>
        <w:rPr>
          <w:bCs/>
          <w:iCs/>
          <w:sz w:val="22"/>
          <w:lang w:val="en-US"/>
        </w:rPr>
      </w:pPr>
    </w:p>
    <w:p w14:paraId="0E04C2C1" w14:textId="77777777" w:rsidR="00BA6F77" w:rsidRDefault="00A64123">
      <w:pPr>
        <w:pStyle w:val="Caption"/>
        <w:spacing w:before="0" w:after="0" w:line="240" w:lineRule="auto"/>
        <w:contextualSpacing/>
        <w:jc w:val="center"/>
        <w:rPr>
          <w:lang w:val="en-US"/>
        </w:rPr>
      </w:pPr>
      <w:r>
        <w:t xml:space="preserve">Table </w:t>
      </w:r>
      <w:r>
        <w:fldChar w:fldCharType="begin"/>
      </w:r>
      <w:r>
        <w:instrText xml:space="preserve"> SEQ Table \* ARABIC </w:instrText>
      </w:r>
      <w:r>
        <w:fldChar w:fldCharType="separate"/>
      </w:r>
      <w:r>
        <w:t>3</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BA6F77" w14:paraId="50837613" w14:textId="77777777">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B01C8C" w14:textId="77777777" w:rsidR="00BA6F77" w:rsidRDefault="00A64123">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4126B" w14:textId="77777777" w:rsidR="00BA6F77" w:rsidRDefault="00A64123">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BA6F77" w14:paraId="5E7FECCD" w14:textId="77777777">
        <w:trPr>
          <w:trHeight w:val="188"/>
        </w:trPr>
        <w:tc>
          <w:tcPr>
            <w:tcW w:w="1193" w:type="dxa"/>
            <w:tcBorders>
              <w:top w:val="single" w:sz="4" w:space="0" w:color="auto"/>
              <w:left w:val="single" w:sz="4" w:space="0" w:color="auto"/>
              <w:bottom w:val="single" w:sz="4" w:space="0" w:color="auto"/>
              <w:right w:val="single" w:sz="4" w:space="0" w:color="auto"/>
            </w:tcBorders>
          </w:tcPr>
          <w:p w14:paraId="5E55A39F" w14:textId="77777777" w:rsidR="00BA6F77" w:rsidRDefault="00A64123">
            <w:pPr>
              <w:spacing w:before="0" w:after="0" w:line="240" w:lineRule="auto"/>
              <w:contextualSpacing/>
              <w:rPr>
                <w:rFonts w:asciiTheme="minorHAnsi" w:hAnsiTheme="minorHAnsi" w:cstheme="minorBidi"/>
                <w:sz w:val="22"/>
                <w:szCs w:val="22"/>
                <w:lang w:eastAsia="zh-CN"/>
              </w:rPr>
            </w:pPr>
            <w:r>
              <w:rPr>
                <w:rFonts w:eastAsia="Malgun Gothic" w:hint="eastAsia"/>
                <w:lang w:eastAsia="ko-KR"/>
              </w:rPr>
              <w:t>Sams</w:t>
            </w:r>
            <w:r>
              <w:rPr>
                <w:rFonts w:eastAsia="Malgun Gothic"/>
                <w:lang w:eastAsia="ko-KR"/>
              </w:rPr>
              <w:t>ung</w:t>
            </w:r>
          </w:p>
        </w:tc>
        <w:tc>
          <w:tcPr>
            <w:tcW w:w="8977" w:type="dxa"/>
            <w:tcBorders>
              <w:top w:val="single" w:sz="4" w:space="0" w:color="auto"/>
              <w:left w:val="single" w:sz="4" w:space="0" w:color="auto"/>
              <w:bottom w:val="single" w:sz="4" w:space="0" w:color="auto"/>
              <w:right w:val="single" w:sz="4" w:space="0" w:color="auto"/>
            </w:tcBorders>
          </w:tcPr>
          <w:p w14:paraId="1672FA1C" w14:textId="77777777" w:rsidR="00BA6F77" w:rsidRDefault="00A64123">
            <w:pPr>
              <w:spacing w:before="0" w:after="0" w:line="240" w:lineRule="auto"/>
              <w:contextualSpacing/>
              <w:jc w:val="left"/>
              <w:rPr>
                <w:rFonts w:eastAsia="Malgun Gothic"/>
                <w:lang w:eastAsia="ko-KR"/>
              </w:rPr>
            </w:pPr>
            <w:r>
              <w:rPr>
                <w:rFonts w:eastAsia="Malgun Gothic"/>
                <w:lang w:eastAsia="ko-KR"/>
              </w:rPr>
              <w:t>Proposal 4.1: We are fine with the proposal. Among alternatives, we are fine with Alt1.</w:t>
            </w:r>
          </w:p>
          <w:p w14:paraId="53F1B480" w14:textId="77777777" w:rsidR="00BA6F77" w:rsidRDefault="00A64123">
            <w:pPr>
              <w:spacing w:before="0" w:after="0" w:line="240" w:lineRule="auto"/>
              <w:contextualSpacing/>
              <w:jc w:val="left"/>
              <w:rPr>
                <w:rFonts w:eastAsia="Malgun Gothic"/>
                <w:lang w:eastAsia="ko-KR"/>
              </w:rPr>
            </w:pPr>
            <w:r>
              <w:rPr>
                <w:rFonts w:eastAsia="Malgun Gothic"/>
                <w:lang w:eastAsia="ko-KR"/>
              </w:rPr>
              <w:t>Proposal 4.2: We are generally fine with the proposal, but we can further discuss how many SRS resource sets can be configured, so we suggest to revise “only one” to “at least one”, or add condition like “at least for single-TRP”.</w:t>
            </w:r>
          </w:p>
          <w:p w14:paraId="7AA67268" w14:textId="77777777" w:rsidR="00BA6F77" w:rsidRDefault="00A64123">
            <w:pPr>
              <w:spacing w:before="0" w:after="0" w:line="240" w:lineRule="auto"/>
              <w:contextualSpacing/>
              <w:jc w:val="left"/>
              <w:rPr>
                <w:lang w:eastAsia="zh-CN"/>
              </w:rPr>
            </w:pPr>
            <w:r>
              <w:rPr>
                <w:rFonts w:eastAsia="Malgun Gothic"/>
                <w:lang w:eastAsia="ko-KR"/>
              </w:rPr>
              <w:t>Proposal 4.3: We think this is out of scope that WID only mentioned on specifying 3-antenna port based PUSCH transmission.</w:t>
            </w:r>
          </w:p>
        </w:tc>
      </w:tr>
      <w:tr w:rsidR="00BA6F77" w14:paraId="500BC467" w14:textId="77777777">
        <w:tc>
          <w:tcPr>
            <w:tcW w:w="1193" w:type="dxa"/>
            <w:tcBorders>
              <w:top w:val="single" w:sz="4" w:space="0" w:color="auto"/>
              <w:left w:val="single" w:sz="4" w:space="0" w:color="auto"/>
              <w:bottom w:val="single" w:sz="4" w:space="0" w:color="auto"/>
              <w:right w:val="single" w:sz="4" w:space="0" w:color="auto"/>
            </w:tcBorders>
          </w:tcPr>
          <w:p w14:paraId="6CAC5966" w14:textId="77777777" w:rsidR="00BA6F77" w:rsidRDefault="00A64123">
            <w:pPr>
              <w:spacing w:before="0" w:after="0" w:line="240" w:lineRule="auto"/>
              <w:contextualSpacing/>
              <w:rPr>
                <w:rFonts w:eastAsiaTheme="minorEastAsia"/>
                <w:lang w:eastAsia="zh-CN"/>
              </w:rPr>
            </w:pPr>
            <w:r>
              <w:rPr>
                <w:rFonts w:eastAsiaTheme="minorEastAsia" w:hint="eastAsia"/>
                <w:lang w:eastAsia="zh-CN"/>
              </w:rPr>
              <w:t>N</w:t>
            </w:r>
            <w:r>
              <w:rPr>
                <w:rFonts w:eastAsiaTheme="minorEastAsia"/>
                <w:lang w:eastAsia="zh-CN"/>
              </w:rPr>
              <w:t>TT Docomo</w:t>
            </w:r>
          </w:p>
        </w:tc>
        <w:tc>
          <w:tcPr>
            <w:tcW w:w="8977" w:type="dxa"/>
            <w:tcBorders>
              <w:top w:val="single" w:sz="4" w:space="0" w:color="auto"/>
              <w:left w:val="single" w:sz="4" w:space="0" w:color="auto"/>
              <w:bottom w:val="single" w:sz="4" w:space="0" w:color="auto"/>
              <w:right w:val="single" w:sz="4" w:space="0" w:color="auto"/>
            </w:tcBorders>
          </w:tcPr>
          <w:p w14:paraId="2AEE9199" w14:textId="77777777" w:rsidR="00BA6F77" w:rsidRDefault="00A64123">
            <w:pPr>
              <w:spacing w:before="0" w:after="0" w:line="240" w:lineRule="auto"/>
              <w:contextualSpacing/>
              <w:rPr>
                <w:lang w:eastAsia="zh-CN"/>
              </w:rPr>
            </w:pPr>
            <w:r>
              <w:rPr>
                <w:rFonts w:hint="eastAsia"/>
                <w:lang w:eastAsia="zh-CN"/>
              </w:rPr>
              <w:t>4</w:t>
            </w:r>
            <w:r>
              <w:rPr>
                <w:lang w:eastAsia="zh-CN"/>
              </w:rPr>
              <w:t>.1: support the proposal and support Alt.1.</w:t>
            </w:r>
          </w:p>
          <w:p w14:paraId="1D5451A8" w14:textId="77777777" w:rsidR="00BA6F77" w:rsidRDefault="00A64123">
            <w:pPr>
              <w:spacing w:before="0" w:after="0" w:line="240" w:lineRule="auto"/>
              <w:contextualSpacing/>
              <w:rPr>
                <w:lang w:eastAsia="zh-CN"/>
              </w:rPr>
            </w:pPr>
            <w:r>
              <w:rPr>
                <w:rFonts w:hint="eastAsia"/>
                <w:lang w:eastAsia="zh-CN"/>
              </w:rPr>
              <w:t>4</w:t>
            </w:r>
            <w:r>
              <w:rPr>
                <w:lang w:eastAsia="zh-CN"/>
              </w:rPr>
              <w:t xml:space="preserve">.2: we think whether 3Tx with M-TRP is supported can be discussed first. If M-TRP is supported, 2 SRS resource sets can be configured. From our perspective, Rel-17 M-TRP repetition can be considered, which is beneficial for reliability. </w:t>
            </w:r>
          </w:p>
          <w:p w14:paraId="46CD60EA" w14:textId="77777777" w:rsidR="00BA6F77" w:rsidRDefault="00A64123">
            <w:pPr>
              <w:spacing w:before="0" w:after="0" w:line="240" w:lineRule="auto"/>
              <w:contextualSpacing/>
              <w:rPr>
                <w:lang w:eastAsia="zh-CN"/>
              </w:rPr>
            </w:pPr>
            <w:r>
              <w:rPr>
                <w:rFonts w:hint="eastAsia"/>
                <w:lang w:eastAsia="zh-CN"/>
              </w:rPr>
              <w:t>4</w:t>
            </w:r>
            <w:r>
              <w:rPr>
                <w:lang w:eastAsia="zh-CN"/>
              </w:rPr>
              <w:t>.3: support.</w:t>
            </w:r>
          </w:p>
        </w:tc>
      </w:tr>
      <w:tr w:rsidR="00BA6F77" w14:paraId="35AAEBB5" w14:textId="77777777">
        <w:tc>
          <w:tcPr>
            <w:tcW w:w="1193" w:type="dxa"/>
            <w:tcBorders>
              <w:top w:val="single" w:sz="4" w:space="0" w:color="auto"/>
              <w:left w:val="single" w:sz="4" w:space="0" w:color="auto"/>
              <w:bottom w:val="single" w:sz="4" w:space="0" w:color="auto"/>
              <w:right w:val="single" w:sz="4" w:space="0" w:color="auto"/>
            </w:tcBorders>
          </w:tcPr>
          <w:p w14:paraId="6E7A83A0" w14:textId="77777777" w:rsidR="00BA6F77" w:rsidRDefault="00A64123">
            <w:pPr>
              <w:spacing w:before="0" w:after="0" w:line="240" w:lineRule="auto"/>
              <w:contextualSpacing/>
              <w:rPr>
                <w:lang w:eastAsia="zh-CN"/>
              </w:rPr>
            </w:pPr>
            <w:r>
              <w:rPr>
                <w:lang w:eastAsia="zh-CN"/>
              </w:rPr>
              <w:t>Nokia, NSB</w:t>
            </w:r>
          </w:p>
        </w:tc>
        <w:tc>
          <w:tcPr>
            <w:tcW w:w="8977" w:type="dxa"/>
            <w:tcBorders>
              <w:top w:val="single" w:sz="4" w:space="0" w:color="auto"/>
              <w:left w:val="single" w:sz="4" w:space="0" w:color="auto"/>
              <w:bottom w:val="single" w:sz="4" w:space="0" w:color="auto"/>
              <w:right w:val="single" w:sz="4" w:space="0" w:color="auto"/>
            </w:tcBorders>
          </w:tcPr>
          <w:p w14:paraId="6D1873A7" w14:textId="77777777" w:rsidR="00BA6F77" w:rsidRDefault="00A64123">
            <w:pPr>
              <w:spacing w:before="0" w:after="0" w:line="240" w:lineRule="auto"/>
              <w:contextualSpacing/>
              <w:rPr>
                <w:lang w:val="en-CA" w:eastAsia="zh-CN"/>
              </w:rPr>
            </w:pPr>
            <w:r>
              <w:rPr>
                <w:lang w:val="en-CA" w:eastAsia="zh-CN"/>
              </w:rPr>
              <w:t>P4.1: Support Alt 1.</w:t>
            </w:r>
          </w:p>
          <w:p w14:paraId="5E19C879" w14:textId="77777777" w:rsidR="00BA6F77" w:rsidRDefault="00A64123">
            <w:pPr>
              <w:spacing w:before="0" w:after="0" w:line="240" w:lineRule="auto"/>
              <w:contextualSpacing/>
              <w:rPr>
                <w:lang w:val="en-CA" w:eastAsia="zh-CN"/>
              </w:rPr>
            </w:pPr>
            <w:r>
              <w:rPr>
                <w:lang w:val="en-CA" w:eastAsia="zh-CN"/>
              </w:rPr>
              <w:t>P4.2: okay</w:t>
            </w:r>
          </w:p>
          <w:p w14:paraId="1E2CBF13" w14:textId="77777777" w:rsidR="00BA6F77" w:rsidRDefault="00A64123">
            <w:pPr>
              <w:spacing w:before="0" w:after="0" w:line="240" w:lineRule="auto"/>
              <w:contextualSpacing/>
              <w:rPr>
                <w:lang w:val="en-CA" w:eastAsia="zh-CN"/>
              </w:rPr>
            </w:pPr>
            <w:r>
              <w:rPr>
                <w:lang w:val="en-CA" w:eastAsia="zh-CN"/>
              </w:rPr>
              <w:t>P4.3: okay</w:t>
            </w:r>
          </w:p>
        </w:tc>
      </w:tr>
      <w:tr w:rsidR="00BA6F77" w14:paraId="0DC1FF65" w14:textId="77777777">
        <w:tc>
          <w:tcPr>
            <w:tcW w:w="1193" w:type="dxa"/>
            <w:tcBorders>
              <w:top w:val="single" w:sz="4" w:space="0" w:color="auto"/>
              <w:left w:val="single" w:sz="4" w:space="0" w:color="auto"/>
              <w:bottom w:val="single" w:sz="4" w:space="0" w:color="auto"/>
              <w:right w:val="single" w:sz="4" w:space="0" w:color="auto"/>
            </w:tcBorders>
          </w:tcPr>
          <w:p w14:paraId="7921543E" w14:textId="77777777" w:rsidR="00BA6F77" w:rsidRDefault="00A64123">
            <w:pPr>
              <w:spacing w:before="0" w:after="0" w:line="240" w:lineRule="auto"/>
              <w:contextualSpacing/>
              <w:rPr>
                <w:lang w:val="en-US" w:eastAsia="zh-CN"/>
              </w:rPr>
            </w:pPr>
            <w:r>
              <w:rPr>
                <w:rFonts w:hint="eastAsia"/>
                <w:lang w:val="en-US" w:eastAsia="zh-CN"/>
              </w:rPr>
              <w:t>ZTE</w:t>
            </w:r>
          </w:p>
        </w:tc>
        <w:tc>
          <w:tcPr>
            <w:tcW w:w="8977" w:type="dxa"/>
            <w:tcBorders>
              <w:top w:val="single" w:sz="4" w:space="0" w:color="auto"/>
              <w:left w:val="single" w:sz="4" w:space="0" w:color="auto"/>
              <w:bottom w:val="single" w:sz="4" w:space="0" w:color="auto"/>
              <w:right w:val="single" w:sz="4" w:space="0" w:color="auto"/>
            </w:tcBorders>
          </w:tcPr>
          <w:p w14:paraId="0EA9D865" w14:textId="77777777" w:rsidR="00BA6F77" w:rsidRDefault="00A64123">
            <w:pPr>
              <w:spacing w:before="0" w:after="0" w:line="240" w:lineRule="auto"/>
              <w:contextualSpacing/>
              <w:rPr>
                <w:lang w:val="en-US" w:eastAsia="zh-CN"/>
              </w:rPr>
            </w:pPr>
            <w:r>
              <w:rPr>
                <w:rFonts w:hint="eastAsia"/>
                <w:lang w:val="en-US" w:eastAsia="zh-CN"/>
              </w:rPr>
              <w:t>Proposal 4.1: Support the proposal. We prefer Alt 1 due to less spec impact. However, regarding Alt1, we need to FFS which SRS port in the 4-port SRS resource(s) should be muted in the SRS transmission.</w:t>
            </w:r>
          </w:p>
          <w:p w14:paraId="24DF5690" w14:textId="77777777" w:rsidR="00BA6F77" w:rsidRDefault="00A64123">
            <w:pPr>
              <w:spacing w:before="0" w:after="0" w:line="240" w:lineRule="auto"/>
              <w:contextualSpacing/>
              <w:rPr>
                <w:lang w:val="en-US" w:eastAsia="zh-CN"/>
              </w:rPr>
            </w:pPr>
            <w:r>
              <w:rPr>
                <w:rFonts w:hint="eastAsia"/>
                <w:lang w:val="en-US" w:eastAsia="zh-CN"/>
              </w:rPr>
              <w:t>Proposal 4.2: Support the proposal. However, proposal 4.2 may depend on the outcome of proposal 4.1.</w:t>
            </w:r>
          </w:p>
          <w:p w14:paraId="27088ACF" w14:textId="77777777" w:rsidR="00BA6F77" w:rsidRDefault="00A64123">
            <w:pPr>
              <w:spacing w:before="0" w:after="0" w:line="240" w:lineRule="auto"/>
              <w:contextualSpacing/>
              <w:rPr>
                <w:lang w:val="en-US" w:eastAsia="zh-CN"/>
              </w:rPr>
            </w:pPr>
            <w:r>
              <w:rPr>
                <w:rFonts w:hint="eastAsia"/>
                <w:lang w:val="en-US" w:eastAsia="zh-CN"/>
              </w:rPr>
              <w:t>Proposal 4.3: Support the proposal. Among the candidate cases, T3R6 should be prioritized because it follows the legacy rule that y is divisible by x.</w:t>
            </w:r>
          </w:p>
        </w:tc>
      </w:tr>
      <w:tr w:rsidR="00BA6F77" w14:paraId="0E81341A" w14:textId="77777777">
        <w:trPr>
          <w:trHeight w:val="242"/>
        </w:trPr>
        <w:tc>
          <w:tcPr>
            <w:tcW w:w="1193" w:type="dxa"/>
            <w:tcBorders>
              <w:top w:val="single" w:sz="4" w:space="0" w:color="auto"/>
              <w:left w:val="single" w:sz="4" w:space="0" w:color="auto"/>
              <w:bottom w:val="single" w:sz="4" w:space="0" w:color="auto"/>
              <w:right w:val="single" w:sz="4" w:space="0" w:color="auto"/>
            </w:tcBorders>
          </w:tcPr>
          <w:p w14:paraId="666F7126" w14:textId="77777777" w:rsidR="00BA6F77" w:rsidRDefault="0011523B">
            <w:pPr>
              <w:spacing w:before="0" w:after="0" w:line="240" w:lineRule="auto"/>
              <w:contextualSpacing/>
              <w:rPr>
                <w:lang w:val="en-US" w:eastAsia="zh-CN"/>
              </w:rPr>
            </w:pPr>
            <w:r>
              <w:rPr>
                <w:rFonts w:hint="eastAsia"/>
                <w:lang w:val="en-US" w:eastAsia="zh-CN"/>
              </w:rPr>
              <w:t>CATT</w:t>
            </w:r>
          </w:p>
        </w:tc>
        <w:tc>
          <w:tcPr>
            <w:tcW w:w="8977" w:type="dxa"/>
            <w:tcBorders>
              <w:top w:val="single" w:sz="4" w:space="0" w:color="auto"/>
              <w:left w:val="single" w:sz="4" w:space="0" w:color="auto"/>
              <w:bottom w:val="single" w:sz="4" w:space="0" w:color="auto"/>
              <w:right w:val="single" w:sz="4" w:space="0" w:color="auto"/>
            </w:tcBorders>
          </w:tcPr>
          <w:p w14:paraId="5C54A621" w14:textId="77777777" w:rsidR="0011523B" w:rsidRDefault="0011523B" w:rsidP="0011523B">
            <w:pPr>
              <w:spacing w:before="0" w:after="0" w:line="240" w:lineRule="auto"/>
              <w:contextualSpacing/>
              <w:jc w:val="left"/>
              <w:rPr>
                <w:rFonts w:eastAsiaTheme="minorEastAsia"/>
                <w:lang w:eastAsia="zh-CN"/>
              </w:rPr>
            </w:pPr>
            <w:r>
              <w:rPr>
                <w:rFonts w:eastAsia="Malgun Gothic"/>
                <w:lang w:eastAsia="ko-KR"/>
              </w:rPr>
              <w:t xml:space="preserve">Proposal 4.1: </w:t>
            </w:r>
            <w:r>
              <w:rPr>
                <w:rFonts w:eastAsiaTheme="minorEastAsia" w:hint="eastAsia"/>
                <w:lang w:eastAsia="zh-CN"/>
              </w:rPr>
              <w:t>Support and prefer to alt2. Following we show some of the benefits of supporting multiple SRS ports:</w:t>
            </w:r>
          </w:p>
          <w:p w14:paraId="36762C56" w14:textId="77777777" w:rsidR="0011523B" w:rsidRDefault="0011523B" w:rsidP="0011523B">
            <w:pPr>
              <w:spacing w:before="60" w:after="60"/>
              <w:ind w:leftChars="100" w:left="200"/>
              <w:rPr>
                <w:rFonts w:eastAsiaTheme="minorEastAsia"/>
                <w:lang w:val="sv-SE" w:eastAsia="zh-CN"/>
              </w:rPr>
            </w:pPr>
            <w:r>
              <w:rPr>
                <w:lang w:val="sv-SE"/>
              </w:rPr>
              <w:lastRenderedPageBreak/>
              <w:t xml:space="preserve">1) It is a flexible solution </w:t>
            </w:r>
            <w:r>
              <w:rPr>
                <w:rFonts w:eastAsiaTheme="minorEastAsia"/>
                <w:lang w:val="sv-SE" w:eastAsia="zh-CN"/>
              </w:rPr>
              <w:t>to allow</w:t>
            </w:r>
            <w:r>
              <w:rPr>
                <w:lang w:val="sv-SE"/>
              </w:rPr>
              <w:t xml:space="preserve"> </w:t>
            </w:r>
            <w:r>
              <w:rPr>
                <w:rFonts w:eastAsiaTheme="minorEastAsia"/>
                <w:lang w:val="sv-SE" w:eastAsia="zh-CN"/>
              </w:rPr>
              <w:t>multiple</w:t>
            </w:r>
            <w:r>
              <w:rPr>
                <w:lang w:val="sv-SE"/>
              </w:rPr>
              <w:t xml:space="preserve"> ports to be configured in </w:t>
            </w:r>
            <w:r>
              <w:rPr>
                <w:rFonts w:eastAsiaTheme="minorEastAsia"/>
                <w:lang w:val="sv-SE" w:eastAsia="zh-CN"/>
              </w:rPr>
              <w:t>one</w:t>
            </w:r>
            <w:r>
              <w:rPr>
                <w:lang w:val="sv-SE"/>
              </w:rPr>
              <w:t xml:space="preserve"> or multiple OFDM symbols. </w:t>
            </w:r>
          </w:p>
          <w:p w14:paraId="6E8FABBE" w14:textId="77777777" w:rsidR="0011523B" w:rsidRDefault="0011523B" w:rsidP="0011523B">
            <w:pPr>
              <w:spacing w:before="60" w:after="60"/>
              <w:ind w:leftChars="100" w:left="200"/>
              <w:rPr>
                <w:rFonts w:eastAsia="Microsoft YaHei"/>
                <w:bCs/>
              </w:rPr>
            </w:pPr>
            <w:r>
              <w:rPr>
                <w:rFonts w:eastAsia="Microsoft YaHei"/>
                <w:bCs/>
                <w:lang w:eastAsia="zh-CN"/>
              </w:rPr>
              <w:t>2</w:t>
            </w:r>
            <w:r>
              <w:rPr>
                <w:rFonts w:eastAsia="Microsoft YaHei"/>
                <w:bCs/>
              </w:rPr>
              <w:t xml:space="preserve">) It is beneficial to </w:t>
            </w:r>
            <w:r>
              <w:rPr>
                <w:rFonts w:eastAsia="Microsoft YaHei"/>
                <w:bCs/>
                <w:lang w:eastAsia="zh-CN"/>
              </w:rPr>
              <w:t xml:space="preserve">improve the performance of </w:t>
            </w:r>
            <w:r>
              <w:rPr>
                <w:rFonts w:eastAsia="Microsoft YaHei"/>
                <w:bCs/>
              </w:rPr>
              <w:t xml:space="preserve">SRS. </w:t>
            </w:r>
            <w:r>
              <w:rPr>
                <w:rFonts w:eastAsia="Microsoft YaHei"/>
                <w:bCs/>
                <w:lang w:eastAsia="zh-CN"/>
              </w:rPr>
              <w:t>By configuring the SRS resources to multiple OFDM symbols</w:t>
            </w:r>
            <w:r>
              <w:rPr>
                <w:rFonts w:eastAsia="Microsoft YaHei"/>
                <w:bCs/>
              </w:rPr>
              <w:t xml:space="preserve">, the number of SRS ports in each SRS resource is smaller than </w:t>
            </w:r>
            <w:r>
              <w:rPr>
                <w:rFonts w:eastAsia="Microsoft YaHei"/>
                <w:bCs/>
                <w:lang w:eastAsia="zh-CN"/>
              </w:rPr>
              <w:t>3</w:t>
            </w:r>
            <w:r>
              <w:rPr>
                <w:rFonts w:eastAsia="Microsoft YaHei"/>
                <w:bCs/>
              </w:rPr>
              <w:t xml:space="preserve">, then the transmit power of each SRS port can be higher than that of </w:t>
            </w:r>
            <w:r>
              <w:rPr>
                <w:rFonts w:eastAsia="Microsoft YaHei"/>
                <w:bCs/>
                <w:lang w:eastAsia="zh-CN"/>
              </w:rPr>
              <w:t>an 3</w:t>
            </w:r>
            <w:r>
              <w:rPr>
                <w:rFonts w:eastAsia="Microsoft YaHei"/>
                <w:bCs/>
              </w:rPr>
              <w:t xml:space="preserve">-port SRS </w:t>
            </w:r>
            <w:r>
              <w:rPr>
                <w:rFonts w:eastAsia="Microsoft YaHei" w:hint="eastAsia"/>
                <w:bCs/>
                <w:lang w:eastAsia="zh-CN"/>
              </w:rPr>
              <w:t>transmission</w:t>
            </w:r>
            <w:r>
              <w:rPr>
                <w:rFonts w:eastAsia="Microsoft YaHei"/>
                <w:bCs/>
              </w:rPr>
              <w:t>.</w:t>
            </w:r>
          </w:p>
          <w:p w14:paraId="18BC8353" w14:textId="77777777" w:rsidR="0011523B" w:rsidRDefault="0011523B" w:rsidP="0011523B">
            <w:pPr>
              <w:spacing w:before="60" w:after="60"/>
              <w:ind w:leftChars="100" w:left="200"/>
              <w:rPr>
                <w:rFonts w:eastAsia="Microsoft YaHei"/>
                <w:bCs/>
              </w:rPr>
            </w:pPr>
            <w:r>
              <w:rPr>
                <w:rFonts w:eastAsia="Microsoft YaHei"/>
                <w:bCs/>
                <w:lang w:eastAsia="zh-CN"/>
              </w:rPr>
              <w:t>3</w:t>
            </w:r>
            <w:r>
              <w:rPr>
                <w:rFonts w:eastAsia="Microsoft YaHei"/>
                <w:bCs/>
              </w:rPr>
              <w:t>) It can</w:t>
            </w:r>
            <w:r>
              <w:rPr>
                <w:rFonts w:eastAsia="Microsoft YaHei" w:hint="eastAsia"/>
                <w:bCs/>
                <w:lang w:eastAsia="zh-CN"/>
              </w:rPr>
              <w:t xml:space="preserve"> </w:t>
            </w:r>
            <w:r>
              <w:rPr>
                <w:rFonts w:eastAsia="Microsoft YaHei"/>
                <w:bCs/>
              </w:rPr>
              <w:t xml:space="preserve">enable dynamic switching among PUSCH transmissions with </w:t>
            </w:r>
            <w:r>
              <w:rPr>
                <w:rFonts w:eastAsia="Microsoft YaHei"/>
                <w:bCs/>
                <w:lang w:eastAsia="zh-CN"/>
              </w:rPr>
              <w:t>1 port/</w:t>
            </w:r>
            <w:r>
              <w:rPr>
                <w:rFonts w:eastAsia="Microsoft YaHei"/>
                <w:bCs/>
              </w:rPr>
              <w:t>2 ports</w:t>
            </w:r>
            <w:r>
              <w:rPr>
                <w:rFonts w:eastAsia="Microsoft YaHei"/>
                <w:bCs/>
                <w:lang w:eastAsia="zh-CN"/>
              </w:rPr>
              <w:t>/3 ports</w:t>
            </w:r>
            <w:r>
              <w:rPr>
                <w:rFonts w:eastAsia="Microsoft YaHei"/>
                <w:bCs/>
              </w:rPr>
              <w:t xml:space="preserve">. By allowing indicating one or more SRS resources, it can easily switch among PUSCH transmissions with </w:t>
            </w:r>
            <w:r>
              <w:rPr>
                <w:rFonts w:eastAsia="Microsoft YaHei"/>
                <w:bCs/>
                <w:lang w:eastAsia="zh-CN"/>
              </w:rPr>
              <w:t>1 port, 2 ports and 3</w:t>
            </w:r>
            <w:r>
              <w:rPr>
                <w:rFonts w:eastAsia="Microsoft YaHei"/>
                <w:bCs/>
              </w:rPr>
              <w:t xml:space="preserve"> ports.</w:t>
            </w:r>
          </w:p>
          <w:p w14:paraId="1306BED4" w14:textId="77777777" w:rsidR="0011523B" w:rsidRPr="005407AC" w:rsidRDefault="0011523B" w:rsidP="0011523B">
            <w:pPr>
              <w:spacing w:before="0" w:after="0" w:line="240" w:lineRule="auto"/>
              <w:contextualSpacing/>
              <w:jc w:val="left"/>
              <w:rPr>
                <w:rFonts w:eastAsiaTheme="minorEastAsia"/>
                <w:lang w:eastAsia="zh-CN"/>
              </w:rPr>
            </w:pPr>
            <w:r>
              <w:rPr>
                <w:rFonts w:eastAsiaTheme="minorEastAsia" w:hint="eastAsia"/>
                <w:lang w:eastAsia="zh-CN"/>
              </w:rPr>
              <w:t xml:space="preserve">Beside, another option for combination as </w:t>
            </w:r>
            <w:r>
              <w:rPr>
                <w:rFonts w:eastAsia="Microsoft YaHei"/>
                <w:bCs/>
                <w:color w:val="000000" w:themeColor="text1"/>
              </w:rPr>
              <w:t>3 1-port SRS resources</w:t>
            </w:r>
            <w:r>
              <w:rPr>
                <w:rFonts w:eastAsia="Microsoft YaHei" w:hint="eastAsia"/>
                <w:bCs/>
                <w:color w:val="000000" w:themeColor="text1"/>
                <w:lang w:eastAsia="zh-CN"/>
              </w:rPr>
              <w:t xml:space="preserve"> should be included as well.</w:t>
            </w:r>
          </w:p>
          <w:p w14:paraId="04D37CEC" w14:textId="77777777" w:rsidR="0011523B" w:rsidRPr="005407AC" w:rsidRDefault="0011523B" w:rsidP="0011523B">
            <w:pPr>
              <w:spacing w:before="0" w:after="0" w:line="240" w:lineRule="auto"/>
              <w:contextualSpacing/>
              <w:jc w:val="left"/>
              <w:rPr>
                <w:rFonts w:eastAsiaTheme="minorEastAsia"/>
                <w:lang w:eastAsia="zh-CN"/>
              </w:rPr>
            </w:pPr>
            <w:r>
              <w:rPr>
                <w:rFonts w:eastAsia="Malgun Gothic"/>
                <w:lang w:eastAsia="ko-KR"/>
              </w:rPr>
              <w:t>Proposal 4.2:</w:t>
            </w:r>
            <w:r>
              <w:rPr>
                <w:rFonts w:eastAsiaTheme="minorEastAsia" w:hint="eastAsia"/>
                <w:lang w:eastAsia="zh-CN"/>
              </w:rPr>
              <w:t xml:space="preserve"> Open to discuss.</w:t>
            </w:r>
          </w:p>
          <w:p w14:paraId="406C1C29" w14:textId="77777777" w:rsidR="00BA6F77" w:rsidRDefault="0011523B" w:rsidP="0011523B">
            <w:pPr>
              <w:spacing w:before="0" w:after="0" w:line="240" w:lineRule="auto"/>
              <w:contextualSpacing/>
              <w:rPr>
                <w:lang w:eastAsia="zh-CN"/>
              </w:rPr>
            </w:pPr>
            <w:r>
              <w:rPr>
                <w:rFonts w:eastAsia="Malgun Gothic"/>
                <w:lang w:eastAsia="ko-KR"/>
              </w:rPr>
              <w:t xml:space="preserve">Proposal 4.3: </w:t>
            </w:r>
            <w:r>
              <w:rPr>
                <w:rFonts w:eastAsiaTheme="minorEastAsia"/>
                <w:lang w:eastAsia="zh-CN"/>
              </w:rPr>
              <w:t>Not</w:t>
            </w:r>
            <w:r>
              <w:rPr>
                <w:rFonts w:eastAsiaTheme="minorEastAsia" w:hint="eastAsia"/>
                <w:lang w:eastAsia="zh-CN"/>
              </w:rPr>
              <w:t xml:space="preserve"> support. Same view as Samsung </w:t>
            </w:r>
            <w:r>
              <w:rPr>
                <w:rFonts w:eastAsiaTheme="minorEastAsia"/>
                <w:lang w:eastAsia="zh-CN"/>
              </w:rPr>
              <w:t>that</w:t>
            </w:r>
            <w:r>
              <w:rPr>
                <w:rFonts w:eastAsia="Malgun Gothic"/>
                <w:lang w:eastAsia="ko-KR"/>
              </w:rPr>
              <w:t xml:space="preserve"> this is out of scope</w:t>
            </w:r>
            <w:r>
              <w:rPr>
                <w:rFonts w:eastAsiaTheme="minorEastAsia" w:hint="eastAsia"/>
                <w:lang w:eastAsia="zh-CN"/>
              </w:rPr>
              <w:t>.</w:t>
            </w:r>
          </w:p>
        </w:tc>
      </w:tr>
      <w:tr w:rsidR="00BA6F77" w14:paraId="480C203A" w14:textId="77777777">
        <w:tc>
          <w:tcPr>
            <w:tcW w:w="1193" w:type="dxa"/>
            <w:tcBorders>
              <w:top w:val="single" w:sz="4" w:space="0" w:color="auto"/>
              <w:left w:val="single" w:sz="4" w:space="0" w:color="auto"/>
              <w:bottom w:val="single" w:sz="4" w:space="0" w:color="auto"/>
              <w:right w:val="single" w:sz="4" w:space="0" w:color="auto"/>
            </w:tcBorders>
          </w:tcPr>
          <w:p w14:paraId="0DB88FCE" w14:textId="77777777" w:rsidR="00BA6F77" w:rsidRDefault="006A7842">
            <w:pPr>
              <w:spacing w:before="0" w:after="0" w:line="240" w:lineRule="auto"/>
              <w:contextualSpacing/>
              <w:rPr>
                <w:rFonts w:eastAsiaTheme="minorEastAsia"/>
                <w:bCs/>
                <w:iCs/>
                <w:color w:val="000000"/>
                <w:lang w:eastAsia="zh-CN"/>
              </w:rPr>
            </w:pPr>
            <w:r>
              <w:rPr>
                <w:rFonts w:eastAsiaTheme="minorEastAsia" w:hint="eastAsia"/>
                <w:bCs/>
                <w:iCs/>
                <w:color w:val="000000"/>
                <w:lang w:eastAsia="zh-CN"/>
              </w:rPr>
              <w:lastRenderedPageBreak/>
              <w:t>O</w:t>
            </w:r>
            <w:r>
              <w:rPr>
                <w:rFonts w:eastAsiaTheme="minorEastAsia"/>
                <w:bCs/>
                <w:iCs/>
                <w:color w:val="000000"/>
                <w:lang w:eastAsia="zh-CN"/>
              </w:rPr>
              <w:t>PPO</w:t>
            </w:r>
          </w:p>
        </w:tc>
        <w:tc>
          <w:tcPr>
            <w:tcW w:w="8977" w:type="dxa"/>
            <w:tcBorders>
              <w:top w:val="single" w:sz="4" w:space="0" w:color="auto"/>
              <w:left w:val="single" w:sz="4" w:space="0" w:color="auto"/>
              <w:bottom w:val="single" w:sz="4" w:space="0" w:color="auto"/>
              <w:right w:val="single" w:sz="4" w:space="0" w:color="auto"/>
            </w:tcBorders>
          </w:tcPr>
          <w:p w14:paraId="7C719AD0" w14:textId="77777777" w:rsidR="006A7842" w:rsidRDefault="006A7842" w:rsidP="006A7842">
            <w:pPr>
              <w:spacing w:before="0" w:after="0" w:line="240" w:lineRule="auto"/>
              <w:contextualSpacing/>
              <w:jc w:val="left"/>
              <w:rPr>
                <w:rFonts w:eastAsia="Malgun Gothic"/>
                <w:lang w:eastAsia="ko-KR"/>
              </w:rPr>
            </w:pPr>
            <w:r>
              <w:rPr>
                <w:rFonts w:eastAsia="Malgun Gothic"/>
                <w:lang w:eastAsia="ko-KR"/>
              </w:rPr>
              <w:t xml:space="preserve">Proposal 4.1: Fine with the proposal and prefer Alt.1 which is simpler. Agee with ZTE for the FFS part. </w:t>
            </w:r>
          </w:p>
          <w:p w14:paraId="2D4D1A9F" w14:textId="77777777" w:rsidR="006A7842" w:rsidRDefault="006A7842" w:rsidP="006A7842">
            <w:pPr>
              <w:spacing w:before="0" w:after="0" w:line="240" w:lineRule="auto"/>
              <w:contextualSpacing/>
              <w:jc w:val="left"/>
              <w:rPr>
                <w:rFonts w:eastAsia="Malgun Gothic"/>
                <w:lang w:eastAsia="ko-KR"/>
              </w:rPr>
            </w:pPr>
            <w:r>
              <w:rPr>
                <w:rFonts w:eastAsia="Malgun Gothic"/>
                <w:lang w:eastAsia="ko-KR"/>
              </w:rPr>
              <w:t>Proposal 4.2: It maybe too early to make this decision. It depend</w:t>
            </w:r>
            <w:r w:rsidR="00304AD1">
              <w:rPr>
                <w:rFonts w:eastAsia="Malgun Gothic"/>
                <w:lang w:eastAsia="ko-KR"/>
              </w:rPr>
              <w:t>s</w:t>
            </w:r>
            <w:r>
              <w:rPr>
                <w:rFonts w:eastAsia="Malgun Gothic"/>
                <w:lang w:eastAsia="ko-KR"/>
              </w:rPr>
              <w:t xml:space="preserve"> on the outcome of proposal 4.1, also the </w:t>
            </w:r>
            <w:r w:rsidR="00C0508B">
              <w:rPr>
                <w:rFonts w:eastAsia="Malgun Gothic"/>
                <w:lang w:eastAsia="ko-KR"/>
              </w:rPr>
              <w:t xml:space="preserve">application scenarios of 3Tx. </w:t>
            </w:r>
          </w:p>
          <w:p w14:paraId="0202FF63" w14:textId="77777777" w:rsidR="00BA6F77" w:rsidRDefault="006A7842" w:rsidP="006A7842">
            <w:pPr>
              <w:spacing w:before="0" w:after="0" w:line="240" w:lineRule="auto"/>
              <w:contextualSpacing/>
              <w:rPr>
                <w:lang w:eastAsia="zh-CN"/>
              </w:rPr>
            </w:pPr>
            <w:r>
              <w:rPr>
                <w:rFonts w:eastAsia="Malgun Gothic"/>
                <w:lang w:eastAsia="ko-KR"/>
              </w:rPr>
              <w:t xml:space="preserve">Proposal 4.3: </w:t>
            </w:r>
            <w:r w:rsidR="00C0508B">
              <w:rPr>
                <w:rFonts w:eastAsia="Malgun Gothic"/>
                <w:lang w:eastAsia="ko-KR"/>
              </w:rPr>
              <w:t xml:space="preserve">We are fine to study if majority companies think it is useful. </w:t>
            </w:r>
          </w:p>
        </w:tc>
      </w:tr>
      <w:tr w:rsidR="00BA6F77" w14:paraId="1820C90E" w14:textId="77777777">
        <w:tc>
          <w:tcPr>
            <w:tcW w:w="1193" w:type="dxa"/>
            <w:tcBorders>
              <w:top w:val="single" w:sz="4" w:space="0" w:color="auto"/>
              <w:left w:val="single" w:sz="4" w:space="0" w:color="auto"/>
              <w:bottom w:val="single" w:sz="4" w:space="0" w:color="auto"/>
              <w:right w:val="single" w:sz="4" w:space="0" w:color="auto"/>
            </w:tcBorders>
          </w:tcPr>
          <w:p w14:paraId="143D31CF" w14:textId="29F62ED2" w:rsidR="00BA6F77" w:rsidRDefault="000324B7">
            <w:pPr>
              <w:spacing w:before="0" w:after="0" w:line="240" w:lineRule="auto"/>
              <w:contextualSpacing/>
              <w:rPr>
                <w:rFonts w:eastAsia="Malgun Gothic"/>
                <w:lang w:eastAsia="ko-KR"/>
              </w:rPr>
            </w:pPr>
            <w:r>
              <w:rPr>
                <w:rFonts w:eastAsia="Malgun Gothic"/>
                <w:lang w:eastAsia="ko-KR"/>
              </w:rPr>
              <w:t>Fujitsu</w:t>
            </w:r>
          </w:p>
        </w:tc>
        <w:tc>
          <w:tcPr>
            <w:tcW w:w="8977" w:type="dxa"/>
            <w:tcBorders>
              <w:top w:val="single" w:sz="4" w:space="0" w:color="auto"/>
              <w:left w:val="single" w:sz="4" w:space="0" w:color="auto"/>
              <w:bottom w:val="single" w:sz="4" w:space="0" w:color="auto"/>
              <w:right w:val="single" w:sz="4" w:space="0" w:color="auto"/>
            </w:tcBorders>
          </w:tcPr>
          <w:p w14:paraId="37B9A3A7" w14:textId="77777777" w:rsidR="00BA6F77" w:rsidRDefault="000324B7">
            <w:pPr>
              <w:spacing w:before="0" w:after="0" w:line="240" w:lineRule="auto"/>
              <w:contextualSpacing/>
              <w:rPr>
                <w:rFonts w:eastAsia="Malgun Gothic"/>
                <w:lang w:eastAsia="ko-KR"/>
              </w:rPr>
            </w:pPr>
            <w:r>
              <w:rPr>
                <w:rFonts w:eastAsia="Malgun Gothic"/>
                <w:lang w:eastAsia="ko-KR"/>
              </w:rPr>
              <w:t>Proposal 4.1: Fine with the proposal. Agree with CATT on the benefit of Alt 2.</w:t>
            </w:r>
          </w:p>
          <w:p w14:paraId="7C9BA533" w14:textId="77777777" w:rsidR="000324B7" w:rsidRDefault="000324B7">
            <w:pPr>
              <w:spacing w:before="0" w:after="0" w:line="240" w:lineRule="auto"/>
              <w:contextualSpacing/>
              <w:rPr>
                <w:rFonts w:eastAsia="Malgun Gothic"/>
                <w:lang w:eastAsia="ko-KR"/>
              </w:rPr>
            </w:pPr>
            <w:r>
              <w:rPr>
                <w:rFonts w:eastAsia="Malgun Gothic"/>
                <w:lang w:eastAsia="ko-KR"/>
              </w:rPr>
              <w:t>Proposal 4.2: Fine with the suggestion from Samsung.</w:t>
            </w:r>
          </w:p>
          <w:p w14:paraId="0AAC896D" w14:textId="19EA5B75" w:rsidR="000324B7" w:rsidRDefault="000324B7">
            <w:pPr>
              <w:spacing w:before="0" w:after="0" w:line="240" w:lineRule="auto"/>
              <w:contextualSpacing/>
              <w:rPr>
                <w:rFonts w:eastAsia="Malgun Gothic"/>
                <w:lang w:eastAsia="ko-KR"/>
              </w:rPr>
            </w:pPr>
            <w:r>
              <w:rPr>
                <w:rFonts w:eastAsia="Malgun Gothic"/>
                <w:lang w:eastAsia="ko-KR"/>
              </w:rPr>
              <w:t>Proposal 4.3: Ok to study.</w:t>
            </w:r>
          </w:p>
        </w:tc>
      </w:tr>
      <w:tr w:rsidR="00E4405A" w14:paraId="50801C63" w14:textId="77777777">
        <w:tc>
          <w:tcPr>
            <w:tcW w:w="1193" w:type="dxa"/>
            <w:tcBorders>
              <w:top w:val="single" w:sz="4" w:space="0" w:color="auto"/>
              <w:left w:val="single" w:sz="4" w:space="0" w:color="auto"/>
              <w:bottom w:val="single" w:sz="4" w:space="0" w:color="auto"/>
              <w:right w:val="single" w:sz="4" w:space="0" w:color="auto"/>
            </w:tcBorders>
          </w:tcPr>
          <w:p w14:paraId="3CCDE93D" w14:textId="44C33127" w:rsidR="00E4405A" w:rsidRDefault="00E4405A" w:rsidP="00E4405A">
            <w:pPr>
              <w:spacing w:before="0" w:after="0" w:line="240" w:lineRule="auto"/>
              <w:contextualSpacing/>
              <w:rPr>
                <w:rFonts w:eastAsiaTheme="minorHAnsi"/>
                <w:lang w:eastAsia="zh-CN"/>
              </w:rPr>
            </w:pPr>
            <w:r>
              <w:rPr>
                <w:rFonts w:eastAsia="Malgun Gothic"/>
                <w:lang w:eastAsia="ko-KR"/>
              </w:rPr>
              <w:t>LG</w:t>
            </w:r>
          </w:p>
        </w:tc>
        <w:tc>
          <w:tcPr>
            <w:tcW w:w="8977" w:type="dxa"/>
            <w:tcBorders>
              <w:top w:val="single" w:sz="4" w:space="0" w:color="auto"/>
              <w:left w:val="single" w:sz="4" w:space="0" w:color="auto"/>
              <w:bottom w:val="single" w:sz="4" w:space="0" w:color="auto"/>
              <w:right w:val="single" w:sz="4" w:space="0" w:color="auto"/>
            </w:tcBorders>
          </w:tcPr>
          <w:p w14:paraId="41AA70E6" w14:textId="2D95909A" w:rsidR="00E4405A" w:rsidRDefault="00E4405A" w:rsidP="00E4405A">
            <w:pPr>
              <w:spacing w:before="0" w:after="0" w:line="240" w:lineRule="auto"/>
              <w:contextualSpacing/>
              <w:rPr>
                <w:rFonts w:eastAsia="Malgun Gothic"/>
                <w:lang w:eastAsia="ko-KR"/>
              </w:rPr>
            </w:pPr>
            <w:r>
              <w:rPr>
                <w:rFonts w:eastAsia="Malgun Gothic"/>
                <w:lang w:eastAsia="ko-KR"/>
              </w:rPr>
              <w:t xml:space="preserve">Proposal 4.1: Fine with the proposal. </w:t>
            </w:r>
          </w:p>
          <w:p w14:paraId="42BA02E4" w14:textId="51ADB65A" w:rsidR="00E4405A" w:rsidRDefault="00E4405A" w:rsidP="00E4405A">
            <w:pPr>
              <w:spacing w:before="0" w:after="0" w:line="240" w:lineRule="auto"/>
              <w:contextualSpacing/>
              <w:rPr>
                <w:rFonts w:eastAsia="Malgun Gothic"/>
                <w:lang w:eastAsia="ko-KR"/>
              </w:rPr>
            </w:pPr>
            <w:r>
              <w:rPr>
                <w:rFonts w:eastAsia="Malgun Gothic"/>
                <w:lang w:eastAsia="ko-KR"/>
              </w:rPr>
              <w:t>Proposal 4.2: Fine with the proposal.</w:t>
            </w:r>
          </w:p>
          <w:p w14:paraId="4279AA1E" w14:textId="4534538E" w:rsidR="00E4405A" w:rsidRDefault="00E4405A" w:rsidP="00E4405A">
            <w:pPr>
              <w:spacing w:before="0" w:after="0" w:line="240" w:lineRule="auto"/>
              <w:contextualSpacing/>
              <w:rPr>
                <w:lang w:eastAsia="ko-KR"/>
              </w:rPr>
            </w:pPr>
            <w:r>
              <w:rPr>
                <w:rFonts w:eastAsia="Malgun Gothic"/>
                <w:lang w:eastAsia="ko-KR"/>
              </w:rPr>
              <w:t>Proposal 4.3: support and we are also fine with prioritization on T3R6 as ZTE mentioned.</w:t>
            </w:r>
          </w:p>
        </w:tc>
      </w:tr>
      <w:tr w:rsidR="006F049D" w14:paraId="2BE74DC1" w14:textId="77777777">
        <w:tc>
          <w:tcPr>
            <w:tcW w:w="1193" w:type="dxa"/>
            <w:tcBorders>
              <w:top w:val="single" w:sz="4" w:space="0" w:color="auto"/>
              <w:left w:val="single" w:sz="4" w:space="0" w:color="auto"/>
              <w:bottom w:val="single" w:sz="4" w:space="0" w:color="auto"/>
              <w:right w:val="single" w:sz="4" w:space="0" w:color="auto"/>
            </w:tcBorders>
          </w:tcPr>
          <w:p w14:paraId="5DCDD37C" w14:textId="09F577BA" w:rsidR="006F049D" w:rsidRDefault="006F049D" w:rsidP="006F049D">
            <w:pPr>
              <w:spacing w:before="0" w:after="0" w:line="240" w:lineRule="auto"/>
              <w:contextualSpacing/>
              <w:rPr>
                <w:lang w:eastAsia="zh-CN"/>
              </w:rPr>
            </w:pPr>
            <w:r>
              <w:rPr>
                <w:rFonts w:eastAsia="Malgun Gothic"/>
                <w:lang w:eastAsia="ko-KR"/>
              </w:rPr>
              <w:t>NEC</w:t>
            </w:r>
          </w:p>
        </w:tc>
        <w:tc>
          <w:tcPr>
            <w:tcW w:w="8977" w:type="dxa"/>
            <w:tcBorders>
              <w:top w:val="single" w:sz="4" w:space="0" w:color="auto"/>
              <w:left w:val="single" w:sz="4" w:space="0" w:color="auto"/>
              <w:bottom w:val="single" w:sz="4" w:space="0" w:color="auto"/>
              <w:right w:val="single" w:sz="4" w:space="0" w:color="auto"/>
            </w:tcBorders>
          </w:tcPr>
          <w:p w14:paraId="5EA4F220" w14:textId="4F28E38B" w:rsidR="006F049D" w:rsidRDefault="006F049D" w:rsidP="006F049D">
            <w:pPr>
              <w:spacing w:before="0" w:after="0" w:line="240" w:lineRule="auto"/>
              <w:contextualSpacing/>
              <w:rPr>
                <w:rFonts w:eastAsia="Malgun Gothic"/>
                <w:lang w:eastAsia="ko-KR"/>
              </w:rPr>
            </w:pPr>
            <w:r>
              <w:rPr>
                <w:rFonts w:eastAsia="Malgun Gothic"/>
                <w:lang w:eastAsia="ko-KR"/>
              </w:rPr>
              <w:t xml:space="preserve">Proposal 4.1: Support. </w:t>
            </w:r>
          </w:p>
          <w:p w14:paraId="3C372DDD" w14:textId="1AC4F2C7" w:rsidR="006F049D" w:rsidRDefault="006F049D" w:rsidP="006F049D">
            <w:pPr>
              <w:spacing w:before="0" w:after="0" w:line="240" w:lineRule="auto"/>
              <w:contextualSpacing/>
              <w:rPr>
                <w:lang w:eastAsia="zh-CN"/>
              </w:rPr>
            </w:pPr>
            <w:r>
              <w:rPr>
                <w:rFonts w:eastAsia="Malgun Gothic"/>
                <w:lang w:eastAsia="ko-KR"/>
              </w:rPr>
              <w:t>Proposal 4.2/ 4.3: Fine.</w:t>
            </w:r>
          </w:p>
        </w:tc>
      </w:tr>
      <w:tr w:rsidR="006F049D" w14:paraId="3208B81A" w14:textId="77777777">
        <w:tc>
          <w:tcPr>
            <w:tcW w:w="1193" w:type="dxa"/>
            <w:tcBorders>
              <w:top w:val="single" w:sz="4" w:space="0" w:color="auto"/>
              <w:left w:val="single" w:sz="4" w:space="0" w:color="auto"/>
              <w:bottom w:val="single" w:sz="4" w:space="0" w:color="auto"/>
              <w:right w:val="single" w:sz="4" w:space="0" w:color="auto"/>
            </w:tcBorders>
          </w:tcPr>
          <w:p w14:paraId="639EB01D" w14:textId="3232893C" w:rsidR="006F049D" w:rsidRDefault="000470A8" w:rsidP="006F049D">
            <w:pPr>
              <w:spacing w:before="0" w:after="0" w:line="240" w:lineRule="auto"/>
              <w:contextualSpacing/>
              <w:rPr>
                <w:lang w:eastAsia="zh-CN"/>
              </w:rPr>
            </w:pPr>
            <w:r>
              <w:rPr>
                <w:lang w:eastAsia="zh-CN"/>
              </w:rPr>
              <w:t>Apple</w:t>
            </w:r>
          </w:p>
        </w:tc>
        <w:tc>
          <w:tcPr>
            <w:tcW w:w="8977" w:type="dxa"/>
            <w:tcBorders>
              <w:top w:val="single" w:sz="4" w:space="0" w:color="auto"/>
              <w:left w:val="single" w:sz="4" w:space="0" w:color="auto"/>
              <w:bottom w:val="single" w:sz="4" w:space="0" w:color="auto"/>
              <w:right w:val="single" w:sz="4" w:space="0" w:color="auto"/>
            </w:tcBorders>
          </w:tcPr>
          <w:p w14:paraId="291F12C5" w14:textId="77777777" w:rsidR="006F049D" w:rsidRDefault="000470A8" w:rsidP="006F049D">
            <w:pPr>
              <w:spacing w:before="0" w:after="0" w:line="240" w:lineRule="auto"/>
              <w:contextualSpacing/>
              <w:rPr>
                <w:lang w:eastAsia="zh-CN"/>
              </w:rPr>
            </w:pPr>
            <w:r>
              <w:rPr>
                <w:lang w:eastAsia="zh-CN"/>
              </w:rPr>
              <w:t>Proposal 4.1: Alt1</w:t>
            </w:r>
          </w:p>
          <w:p w14:paraId="09718B12" w14:textId="77777777" w:rsidR="000470A8" w:rsidRDefault="000470A8" w:rsidP="006F049D">
            <w:pPr>
              <w:spacing w:before="0" w:after="0" w:line="240" w:lineRule="auto"/>
              <w:contextualSpacing/>
              <w:rPr>
                <w:lang w:eastAsia="zh-CN"/>
              </w:rPr>
            </w:pPr>
            <w:r>
              <w:rPr>
                <w:lang w:eastAsia="zh-CN"/>
              </w:rPr>
              <w:t>Proposal 4.2: support</w:t>
            </w:r>
          </w:p>
          <w:p w14:paraId="59D741EB" w14:textId="73EE3597" w:rsidR="000470A8" w:rsidRDefault="000470A8" w:rsidP="006F049D">
            <w:pPr>
              <w:spacing w:before="0" w:after="0" w:line="240" w:lineRule="auto"/>
              <w:contextualSpacing/>
              <w:rPr>
                <w:lang w:eastAsia="zh-CN"/>
              </w:rPr>
            </w:pPr>
            <w:r>
              <w:rPr>
                <w:lang w:eastAsia="zh-CN"/>
              </w:rPr>
              <w:t>Proposal 4.3: tend to agree with Samsung that is AS for DL CSI is out of scope</w:t>
            </w:r>
          </w:p>
        </w:tc>
      </w:tr>
      <w:tr w:rsidR="006F049D" w14:paraId="6A4E2D6B"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138B8E39" w14:textId="5D5A42A9" w:rsidR="006F049D" w:rsidRDefault="00CE131D" w:rsidP="006F049D">
            <w:pPr>
              <w:spacing w:before="0" w:after="0" w:line="240" w:lineRule="auto"/>
              <w:contextualSpacing/>
              <w:rPr>
                <w:lang w:eastAsia="zh-CN"/>
              </w:rPr>
            </w:pPr>
            <w:r>
              <w:rPr>
                <w:lang w:eastAsia="zh-CN"/>
              </w:rPr>
              <w:t>Google</w:t>
            </w:r>
          </w:p>
        </w:tc>
        <w:tc>
          <w:tcPr>
            <w:tcW w:w="8977" w:type="dxa"/>
            <w:tcBorders>
              <w:top w:val="single" w:sz="4" w:space="0" w:color="auto"/>
              <w:left w:val="single" w:sz="4" w:space="0" w:color="auto"/>
              <w:bottom w:val="single" w:sz="4" w:space="0" w:color="auto"/>
              <w:right w:val="single" w:sz="4" w:space="0" w:color="auto"/>
            </w:tcBorders>
          </w:tcPr>
          <w:p w14:paraId="61E72AA6" w14:textId="57D45647" w:rsidR="006F049D" w:rsidRDefault="00CE131D" w:rsidP="006F049D">
            <w:pPr>
              <w:spacing w:before="0" w:after="0" w:line="240" w:lineRule="auto"/>
              <w:contextualSpacing/>
              <w:rPr>
                <w:lang w:eastAsia="zh-CN"/>
              </w:rPr>
            </w:pPr>
            <w:r>
              <w:rPr>
                <w:lang w:eastAsia="zh-CN"/>
              </w:rPr>
              <w:t>4.1: For Alt1, we think we should add a sub-bullet like “only 3 ports are activated”. For Alt2, we suggest changing “unequal” into “unequal/equal”, the 1+1+1 case can also be considered.</w:t>
            </w:r>
          </w:p>
          <w:p w14:paraId="3F74D488" w14:textId="798F06AC" w:rsidR="00CE131D" w:rsidRDefault="00CE131D" w:rsidP="006F049D">
            <w:pPr>
              <w:spacing w:before="0" w:after="0" w:line="240" w:lineRule="auto"/>
              <w:contextualSpacing/>
              <w:rPr>
                <w:lang w:eastAsia="zh-CN"/>
              </w:rPr>
            </w:pPr>
            <w:r>
              <w:rPr>
                <w:lang w:eastAsia="zh-CN"/>
              </w:rPr>
              <w:t xml:space="preserve">4.2: We think this depends on the outcome of 4.1. Alt2 may require more resources. </w:t>
            </w:r>
          </w:p>
          <w:p w14:paraId="53754EFC" w14:textId="17719674" w:rsidR="00CE131D" w:rsidRDefault="00CE131D" w:rsidP="006F049D">
            <w:pPr>
              <w:spacing w:before="0" w:after="0" w:line="240" w:lineRule="auto"/>
              <w:contextualSpacing/>
              <w:rPr>
                <w:lang w:eastAsia="zh-CN"/>
              </w:rPr>
            </w:pPr>
            <w:r>
              <w:rPr>
                <w:lang w:eastAsia="zh-CN"/>
              </w:rPr>
              <w:t>4.3: Support</w:t>
            </w:r>
          </w:p>
          <w:p w14:paraId="6BDBCCD6" w14:textId="7EBDC4E6" w:rsidR="00CE131D" w:rsidRDefault="00CE131D" w:rsidP="006F049D">
            <w:pPr>
              <w:spacing w:before="0" w:after="0" w:line="240" w:lineRule="auto"/>
              <w:contextualSpacing/>
              <w:rPr>
                <w:lang w:eastAsia="zh-CN"/>
              </w:rPr>
            </w:pPr>
          </w:p>
        </w:tc>
      </w:tr>
      <w:tr w:rsidR="006F049D" w14:paraId="1CF8FFE9"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54314F7E" w14:textId="77777777" w:rsidR="006F049D" w:rsidRDefault="006F049D" w:rsidP="006F049D">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02C364A7" w14:textId="77777777" w:rsidR="006F049D" w:rsidRDefault="006F049D" w:rsidP="006F049D">
            <w:pPr>
              <w:spacing w:before="0" w:after="0" w:line="240" w:lineRule="auto"/>
              <w:contextualSpacing/>
              <w:rPr>
                <w:lang w:eastAsia="zh-CN"/>
              </w:rPr>
            </w:pPr>
          </w:p>
        </w:tc>
      </w:tr>
      <w:tr w:rsidR="006F049D" w14:paraId="6F655C17"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177E4BB1" w14:textId="77777777" w:rsidR="006F049D" w:rsidRDefault="006F049D" w:rsidP="006F049D">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632A78B3" w14:textId="77777777" w:rsidR="006F049D" w:rsidRDefault="006F049D" w:rsidP="006F049D">
            <w:pPr>
              <w:spacing w:before="0" w:after="0" w:line="240" w:lineRule="auto"/>
              <w:contextualSpacing/>
              <w:rPr>
                <w:rFonts w:eastAsiaTheme="minorEastAsia"/>
                <w:color w:val="000000"/>
                <w:lang w:eastAsia="zh-CN"/>
              </w:rPr>
            </w:pPr>
          </w:p>
        </w:tc>
      </w:tr>
      <w:tr w:rsidR="006F049D" w14:paraId="4A5822CB" w14:textId="77777777">
        <w:tc>
          <w:tcPr>
            <w:tcW w:w="1193" w:type="dxa"/>
            <w:tcBorders>
              <w:top w:val="single" w:sz="4" w:space="0" w:color="auto"/>
              <w:left w:val="single" w:sz="4" w:space="0" w:color="auto"/>
              <w:bottom w:val="single" w:sz="4" w:space="0" w:color="auto"/>
              <w:right w:val="single" w:sz="4" w:space="0" w:color="auto"/>
            </w:tcBorders>
          </w:tcPr>
          <w:p w14:paraId="1E8AE23B" w14:textId="77777777" w:rsidR="006F049D" w:rsidRDefault="006F049D" w:rsidP="006F049D">
            <w:pPr>
              <w:spacing w:before="0" w:after="0" w:line="240" w:lineRule="auto"/>
              <w:contextualSpacing/>
              <w:rPr>
                <w:rFonts w:eastAsiaTheme="minorHAnsi"/>
                <w:lang w:eastAsia="zh-CN"/>
              </w:rPr>
            </w:pPr>
          </w:p>
        </w:tc>
        <w:tc>
          <w:tcPr>
            <w:tcW w:w="8977" w:type="dxa"/>
            <w:tcBorders>
              <w:top w:val="single" w:sz="4" w:space="0" w:color="auto"/>
              <w:left w:val="single" w:sz="4" w:space="0" w:color="auto"/>
              <w:bottom w:val="single" w:sz="4" w:space="0" w:color="auto"/>
              <w:right w:val="single" w:sz="4" w:space="0" w:color="auto"/>
            </w:tcBorders>
          </w:tcPr>
          <w:p w14:paraId="5115BF49" w14:textId="77777777" w:rsidR="006F049D" w:rsidRDefault="006F049D" w:rsidP="006F049D">
            <w:pPr>
              <w:spacing w:before="0" w:after="0" w:line="240" w:lineRule="auto"/>
              <w:contextualSpacing/>
              <w:rPr>
                <w:lang w:eastAsia="zh-CN"/>
              </w:rPr>
            </w:pPr>
          </w:p>
        </w:tc>
      </w:tr>
      <w:tr w:rsidR="006F049D" w14:paraId="0F21D1CF" w14:textId="77777777">
        <w:trPr>
          <w:trHeight w:val="170"/>
        </w:trPr>
        <w:tc>
          <w:tcPr>
            <w:tcW w:w="1193" w:type="dxa"/>
            <w:tcBorders>
              <w:top w:val="single" w:sz="4" w:space="0" w:color="auto"/>
              <w:left w:val="single" w:sz="4" w:space="0" w:color="auto"/>
              <w:bottom w:val="single" w:sz="4" w:space="0" w:color="auto"/>
              <w:right w:val="single" w:sz="4" w:space="0" w:color="auto"/>
            </w:tcBorders>
          </w:tcPr>
          <w:p w14:paraId="323BA654" w14:textId="77777777" w:rsidR="006F049D" w:rsidRDefault="006F049D" w:rsidP="006F049D">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3568C387" w14:textId="77777777" w:rsidR="006F049D" w:rsidRDefault="006F049D" w:rsidP="006F049D">
            <w:pPr>
              <w:spacing w:before="0" w:after="0" w:line="240" w:lineRule="auto"/>
              <w:contextualSpacing/>
              <w:rPr>
                <w:rFonts w:eastAsiaTheme="minorEastAsia"/>
                <w:color w:val="000000"/>
                <w:lang w:eastAsia="zh-CN"/>
              </w:rPr>
            </w:pPr>
          </w:p>
        </w:tc>
      </w:tr>
      <w:tr w:rsidR="006F049D" w14:paraId="29A86074" w14:textId="77777777">
        <w:tc>
          <w:tcPr>
            <w:tcW w:w="1193" w:type="dxa"/>
            <w:tcBorders>
              <w:top w:val="single" w:sz="4" w:space="0" w:color="auto"/>
              <w:left w:val="single" w:sz="4" w:space="0" w:color="auto"/>
              <w:bottom w:val="single" w:sz="4" w:space="0" w:color="auto"/>
              <w:right w:val="single" w:sz="4" w:space="0" w:color="auto"/>
            </w:tcBorders>
          </w:tcPr>
          <w:p w14:paraId="1F7ABBC8" w14:textId="77777777" w:rsidR="006F049D" w:rsidRDefault="006F049D" w:rsidP="006F049D">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4282A95E" w14:textId="77777777" w:rsidR="006F049D" w:rsidRDefault="006F049D" w:rsidP="006F049D">
            <w:pPr>
              <w:spacing w:before="0" w:after="0" w:line="240" w:lineRule="auto"/>
              <w:contextualSpacing/>
              <w:rPr>
                <w:lang w:eastAsia="zh-CN"/>
              </w:rPr>
            </w:pPr>
          </w:p>
        </w:tc>
      </w:tr>
      <w:tr w:rsidR="006F049D" w14:paraId="09FF7B92" w14:textId="77777777">
        <w:tc>
          <w:tcPr>
            <w:tcW w:w="1193" w:type="dxa"/>
            <w:tcBorders>
              <w:top w:val="single" w:sz="4" w:space="0" w:color="auto"/>
              <w:left w:val="single" w:sz="4" w:space="0" w:color="auto"/>
              <w:bottom w:val="single" w:sz="4" w:space="0" w:color="auto"/>
              <w:right w:val="single" w:sz="4" w:space="0" w:color="auto"/>
            </w:tcBorders>
          </w:tcPr>
          <w:p w14:paraId="3B890BCC" w14:textId="77777777" w:rsidR="006F049D" w:rsidRDefault="006F049D" w:rsidP="006F049D">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139659CB" w14:textId="77777777" w:rsidR="006F049D" w:rsidRDefault="006F049D" w:rsidP="006F049D">
            <w:pPr>
              <w:spacing w:before="0" w:after="0" w:line="240" w:lineRule="auto"/>
              <w:contextualSpacing/>
              <w:jc w:val="left"/>
              <w:rPr>
                <w:lang w:eastAsia="zh-CN"/>
              </w:rPr>
            </w:pPr>
          </w:p>
        </w:tc>
      </w:tr>
      <w:tr w:rsidR="006F049D" w14:paraId="5528BC95"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293433B5" w14:textId="77777777" w:rsidR="006F049D" w:rsidRDefault="006F049D" w:rsidP="006F049D">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52B06BE9" w14:textId="77777777" w:rsidR="006F049D" w:rsidRDefault="006F049D" w:rsidP="006F049D">
            <w:pPr>
              <w:spacing w:before="0" w:after="0" w:line="240" w:lineRule="auto"/>
              <w:contextualSpacing/>
              <w:rPr>
                <w:lang w:eastAsia="zh-CN"/>
              </w:rPr>
            </w:pPr>
          </w:p>
        </w:tc>
      </w:tr>
      <w:tr w:rsidR="006F049D" w14:paraId="1FC240F3"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16D79266" w14:textId="77777777" w:rsidR="006F049D" w:rsidRDefault="006F049D" w:rsidP="006F049D">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6718069A" w14:textId="77777777" w:rsidR="006F049D" w:rsidRDefault="006F049D" w:rsidP="006F049D">
            <w:pPr>
              <w:spacing w:before="0" w:after="0" w:line="240" w:lineRule="auto"/>
              <w:contextualSpacing/>
              <w:rPr>
                <w:lang w:eastAsia="zh-CN"/>
              </w:rPr>
            </w:pPr>
          </w:p>
        </w:tc>
      </w:tr>
      <w:tr w:rsidR="006F049D" w14:paraId="5133332C" w14:textId="77777777">
        <w:tc>
          <w:tcPr>
            <w:tcW w:w="1193" w:type="dxa"/>
            <w:tcBorders>
              <w:top w:val="single" w:sz="4" w:space="0" w:color="auto"/>
              <w:left w:val="single" w:sz="4" w:space="0" w:color="auto"/>
              <w:bottom w:val="single" w:sz="4" w:space="0" w:color="auto"/>
              <w:right w:val="single" w:sz="4" w:space="0" w:color="auto"/>
            </w:tcBorders>
          </w:tcPr>
          <w:p w14:paraId="7A427F8B" w14:textId="77777777" w:rsidR="006F049D" w:rsidRDefault="006F049D" w:rsidP="006F049D">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6423EC75" w14:textId="77777777" w:rsidR="006F049D" w:rsidRDefault="006F049D" w:rsidP="006F049D">
            <w:pPr>
              <w:spacing w:before="0" w:after="0" w:line="240" w:lineRule="auto"/>
              <w:contextualSpacing/>
              <w:rPr>
                <w:lang w:eastAsia="zh-CN"/>
              </w:rPr>
            </w:pPr>
          </w:p>
        </w:tc>
      </w:tr>
      <w:tr w:rsidR="006F049D" w14:paraId="1348ABB1" w14:textId="77777777">
        <w:tc>
          <w:tcPr>
            <w:tcW w:w="1193" w:type="dxa"/>
            <w:tcBorders>
              <w:top w:val="single" w:sz="4" w:space="0" w:color="auto"/>
              <w:left w:val="single" w:sz="4" w:space="0" w:color="auto"/>
              <w:bottom w:val="single" w:sz="4" w:space="0" w:color="auto"/>
              <w:right w:val="single" w:sz="4" w:space="0" w:color="auto"/>
            </w:tcBorders>
          </w:tcPr>
          <w:p w14:paraId="343F03B0" w14:textId="77777777" w:rsidR="006F049D" w:rsidRDefault="006F049D" w:rsidP="006F049D">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707D5592" w14:textId="77777777" w:rsidR="006F049D" w:rsidRDefault="006F049D" w:rsidP="006F049D">
            <w:pPr>
              <w:spacing w:before="0" w:after="0" w:line="240" w:lineRule="auto"/>
              <w:contextualSpacing/>
              <w:rPr>
                <w:rFonts w:eastAsia="MS Mincho"/>
                <w:lang w:eastAsia="ja-JP"/>
              </w:rPr>
            </w:pPr>
          </w:p>
        </w:tc>
      </w:tr>
      <w:tr w:rsidR="006F049D" w14:paraId="0B45FD90" w14:textId="77777777">
        <w:tc>
          <w:tcPr>
            <w:tcW w:w="1193" w:type="dxa"/>
            <w:tcBorders>
              <w:top w:val="single" w:sz="4" w:space="0" w:color="auto"/>
              <w:left w:val="single" w:sz="4" w:space="0" w:color="auto"/>
              <w:bottom w:val="single" w:sz="4" w:space="0" w:color="auto"/>
              <w:right w:val="single" w:sz="4" w:space="0" w:color="auto"/>
            </w:tcBorders>
          </w:tcPr>
          <w:p w14:paraId="65EF5D45" w14:textId="77777777" w:rsidR="006F049D" w:rsidRDefault="006F049D" w:rsidP="006F049D">
            <w:pPr>
              <w:spacing w:before="0" w:after="0" w:line="240" w:lineRule="auto"/>
              <w:contextualSpacing/>
              <w:rPr>
                <w:rFonts w:eastAsiaTheme="minorHAnsi"/>
                <w:lang w:eastAsia="zh-CN"/>
              </w:rPr>
            </w:pPr>
          </w:p>
        </w:tc>
        <w:tc>
          <w:tcPr>
            <w:tcW w:w="8977" w:type="dxa"/>
            <w:tcBorders>
              <w:top w:val="single" w:sz="4" w:space="0" w:color="auto"/>
              <w:left w:val="single" w:sz="4" w:space="0" w:color="auto"/>
              <w:bottom w:val="single" w:sz="4" w:space="0" w:color="auto"/>
              <w:right w:val="single" w:sz="4" w:space="0" w:color="auto"/>
            </w:tcBorders>
          </w:tcPr>
          <w:p w14:paraId="2ADA1435" w14:textId="77777777" w:rsidR="006F049D" w:rsidRDefault="006F049D" w:rsidP="006F049D">
            <w:pPr>
              <w:spacing w:before="0" w:after="0" w:line="240" w:lineRule="auto"/>
              <w:contextualSpacing/>
              <w:rPr>
                <w:lang w:eastAsia="zh-CN"/>
              </w:rPr>
            </w:pPr>
          </w:p>
        </w:tc>
      </w:tr>
      <w:tr w:rsidR="006F049D" w14:paraId="575CF79F" w14:textId="77777777">
        <w:tc>
          <w:tcPr>
            <w:tcW w:w="1193" w:type="dxa"/>
            <w:tcBorders>
              <w:top w:val="single" w:sz="4" w:space="0" w:color="auto"/>
              <w:left w:val="single" w:sz="4" w:space="0" w:color="auto"/>
              <w:bottom w:val="single" w:sz="4" w:space="0" w:color="auto"/>
              <w:right w:val="single" w:sz="4" w:space="0" w:color="auto"/>
            </w:tcBorders>
          </w:tcPr>
          <w:p w14:paraId="171D3BA8" w14:textId="77777777" w:rsidR="006F049D" w:rsidRDefault="006F049D" w:rsidP="006F049D">
            <w:pPr>
              <w:spacing w:before="0" w:after="0" w:line="240" w:lineRule="auto"/>
              <w:contextualSpacing/>
              <w:rPr>
                <w:rFonts w:eastAsia="Malgun Gothic"/>
                <w:lang w:eastAsia="ko-KR"/>
              </w:rPr>
            </w:pPr>
          </w:p>
        </w:tc>
        <w:tc>
          <w:tcPr>
            <w:tcW w:w="8977" w:type="dxa"/>
            <w:tcBorders>
              <w:top w:val="single" w:sz="4" w:space="0" w:color="auto"/>
              <w:left w:val="single" w:sz="4" w:space="0" w:color="auto"/>
              <w:bottom w:val="single" w:sz="4" w:space="0" w:color="auto"/>
              <w:right w:val="single" w:sz="4" w:space="0" w:color="auto"/>
            </w:tcBorders>
          </w:tcPr>
          <w:p w14:paraId="5786544D" w14:textId="77777777" w:rsidR="006F049D" w:rsidRDefault="006F049D" w:rsidP="006F049D">
            <w:pPr>
              <w:spacing w:before="0" w:after="0" w:line="240" w:lineRule="auto"/>
              <w:contextualSpacing/>
              <w:rPr>
                <w:rFonts w:eastAsia="Malgun Gothic"/>
                <w:lang w:eastAsia="ko-KR"/>
              </w:rPr>
            </w:pPr>
          </w:p>
        </w:tc>
      </w:tr>
    </w:tbl>
    <w:p w14:paraId="24946CF3" w14:textId="77777777" w:rsidR="00BA6F77" w:rsidRDefault="00BA6F77">
      <w:pPr>
        <w:spacing w:line="240" w:lineRule="auto"/>
        <w:contextualSpacing/>
        <w:jc w:val="both"/>
        <w:rPr>
          <w:rFonts w:asciiTheme="minorHAnsi" w:eastAsiaTheme="minorHAnsi" w:hAnsiTheme="minorHAnsi" w:cstheme="minorBidi"/>
          <w:bCs/>
          <w:iCs/>
          <w:kern w:val="2"/>
          <w:sz w:val="22"/>
          <w:szCs w:val="22"/>
          <w14:ligatures w14:val="standardContextual"/>
        </w:rPr>
      </w:pPr>
    </w:p>
    <w:p w14:paraId="6D24661D" w14:textId="77777777" w:rsidR="00BA6F77" w:rsidRDefault="00BA6F77">
      <w:pPr>
        <w:overflowPunct/>
        <w:autoSpaceDE/>
        <w:autoSpaceDN/>
        <w:adjustRightInd/>
        <w:spacing w:after="0" w:line="240" w:lineRule="auto"/>
        <w:contextualSpacing/>
        <w:textAlignment w:val="auto"/>
      </w:pPr>
    </w:p>
    <w:p w14:paraId="286E5D73" w14:textId="77777777" w:rsidR="00BA6F77" w:rsidRDefault="00A64123">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Other Potential Issues</w:t>
      </w:r>
    </w:p>
    <w:p w14:paraId="2D03C272" w14:textId="77777777" w:rsidR="00BA6F77" w:rsidRDefault="00A64123">
      <w:pPr>
        <w:spacing w:after="0" w:line="240" w:lineRule="auto"/>
        <w:ind w:firstLine="288"/>
        <w:contextualSpacing/>
        <w:jc w:val="both"/>
        <w:rPr>
          <w:rFonts w:ascii="Times" w:hAnsi="Times" w:cs="Times"/>
          <w:sz w:val="22"/>
          <w:szCs w:val="22"/>
        </w:rPr>
      </w:pPr>
      <w:r>
        <w:rPr>
          <w:rFonts w:ascii="Times" w:hAnsi="Times" w:cs="Times"/>
          <w:sz w:val="22"/>
          <w:szCs w:val="22"/>
        </w:rPr>
        <w:t>In this section, other aspects that may be potentially considered for enhancement can be suggested.</w:t>
      </w:r>
    </w:p>
    <w:p w14:paraId="044755B3" w14:textId="77777777" w:rsidR="00BA6F77" w:rsidRDefault="00BA6F77">
      <w:pPr>
        <w:spacing w:after="0" w:line="240" w:lineRule="auto"/>
        <w:ind w:firstLine="288"/>
        <w:contextualSpacing/>
        <w:jc w:val="both"/>
        <w:rPr>
          <w:rFonts w:ascii="Times" w:hAnsi="Times" w:cs="Times"/>
          <w:sz w:val="22"/>
          <w:szCs w:val="22"/>
        </w:rPr>
      </w:pPr>
    </w:p>
    <w:p w14:paraId="3FAF760A" w14:textId="77777777" w:rsidR="00BA6F77" w:rsidRDefault="00A64123">
      <w:pPr>
        <w:spacing w:after="0" w:line="240" w:lineRule="auto"/>
        <w:contextualSpacing/>
        <w:rPr>
          <w:b/>
          <w:i/>
          <w:iCs/>
          <w:sz w:val="22"/>
          <w:szCs w:val="22"/>
          <w:highlight w:val="green"/>
        </w:rPr>
      </w:pPr>
      <w:r>
        <w:rPr>
          <w:rFonts w:eastAsiaTheme="minorEastAsia"/>
          <w:b/>
          <w:bCs/>
          <w:i/>
          <w:iCs/>
          <w:sz w:val="22"/>
          <w:szCs w:val="22"/>
          <w:highlight w:val="yellow"/>
          <w:lang w:eastAsia="zh-CN"/>
        </w:rPr>
        <w:t>Proposal 5.1</w:t>
      </w:r>
    </w:p>
    <w:p w14:paraId="49503872" w14:textId="77777777" w:rsidR="00BA6F77" w:rsidRDefault="00A64123">
      <w:pPr>
        <w:spacing w:after="0" w:line="240" w:lineRule="auto"/>
        <w:contextualSpacing/>
        <w:jc w:val="both"/>
        <w:rPr>
          <w:i/>
          <w:iCs/>
          <w:sz w:val="22"/>
          <w:szCs w:val="22"/>
        </w:rPr>
      </w:pPr>
      <w:r>
        <w:rPr>
          <w:i/>
          <w:iCs/>
          <w:sz w:val="22"/>
          <w:szCs w:val="22"/>
        </w:rPr>
        <w:t>For a 3TX UE, down-select one of the following options for the number of PTRS ports,</w:t>
      </w:r>
    </w:p>
    <w:p w14:paraId="25924CF3" w14:textId="77777777" w:rsidR="00BA6F77" w:rsidRDefault="00A64123">
      <w:pPr>
        <w:pStyle w:val="ListParagraph"/>
        <w:numPr>
          <w:ilvl w:val="0"/>
          <w:numId w:val="18"/>
        </w:numPr>
        <w:spacing w:line="240" w:lineRule="auto"/>
        <w:contextualSpacing/>
        <w:jc w:val="both"/>
        <w:rPr>
          <w:rFonts w:ascii="Times" w:hAnsi="Times" w:cs="Times"/>
          <w:i/>
          <w:iCs/>
        </w:rPr>
      </w:pPr>
      <w:r>
        <w:rPr>
          <w:rFonts w:ascii="Times" w:hAnsi="Times" w:cs="Times"/>
          <w:i/>
          <w:iCs/>
        </w:rPr>
        <w:t>Option-1: A single PTRS port is supported.</w:t>
      </w:r>
    </w:p>
    <w:p w14:paraId="789ED074" w14:textId="77777777" w:rsidR="00BA6F77" w:rsidRDefault="00A64123">
      <w:pPr>
        <w:pStyle w:val="ListParagraph"/>
        <w:numPr>
          <w:ilvl w:val="0"/>
          <w:numId w:val="18"/>
        </w:numPr>
        <w:spacing w:line="240" w:lineRule="auto"/>
        <w:contextualSpacing/>
        <w:jc w:val="both"/>
        <w:rPr>
          <w:rFonts w:ascii="Times" w:hAnsi="Times" w:cs="Times"/>
          <w:i/>
          <w:iCs/>
        </w:rPr>
      </w:pPr>
      <w:r>
        <w:rPr>
          <w:rFonts w:ascii="Times" w:hAnsi="Times" w:cs="Times"/>
          <w:i/>
          <w:iCs/>
        </w:rPr>
        <w:t>Option- 2: Up to 2 PTRS port may be configured.</w:t>
      </w:r>
    </w:p>
    <w:p w14:paraId="7FAFEB99" w14:textId="77777777" w:rsidR="00BA6F77" w:rsidRDefault="00BA6F77">
      <w:pPr>
        <w:spacing w:after="0" w:line="240" w:lineRule="auto"/>
        <w:contextualSpacing/>
        <w:rPr>
          <w:rFonts w:eastAsiaTheme="minorEastAsia"/>
          <w:b/>
          <w:bCs/>
          <w:i/>
          <w:iCs/>
          <w:sz w:val="22"/>
          <w:szCs w:val="22"/>
          <w:highlight w:val="yellow"/>
          <w:lang w:eastAsia="zh-CN"/>
        </w:rPr>
      </w:pPr>
    </w:p>
    <w:p w14:paraId="1AEE375C" w14:textId="77777777" w:rsidR="00BA6F77" w:rsidRDefault="00A64123">
      <w:pPr>
        <w:spacing w:after="0" w:line="240" w:lineRule="auto"/>
        <w:contextualSpacing/>
        <w:rPr>
          <w:b/>
          <w:i/>
          <w:iCs/>
          <w:sz w:val="22"/>
          <w:szCs w:val="22"/>
          <w:highlight w:val="green"/>
        </w:rPr>
      </w:pPr>
      <w:r>
        <w:rPr>
          <w:rFonts w:eastAsiaTheme="minorEastAsia"/>
          <w:b/>
          <w:bCs/>
          <w:i/>
          <w:iCs/>
          <w:sz w:val="22"/>
          <w:szCs w:val="22"/>
          <w:highlight w:val="yellow"/>
          <w:lang w:eastAsia="zh-CN"/>
        </w:rPr>
        <w:t>Proposal 5.2</w:t>
      </w:r>
    </w:p>
    <w:p w14:paraId="3FCE71C1" w14:textId="77777777" w:rsidR="00BA6F77" w:rsidRDefault="00A64123">
      <w:pPr>
        <w:spacing w:after="0" w:line="240" w:lineRule="auto"/>
        <w:contextualSpacing/>
        <w:jc w:val="both"/>
        <w:rPr>
          <w:i/>
          <w:iCs/>
          <w:sz w:val="22"/>
          <w:szCs w:val="22"/>
        </w:rPr>
      </w:pPr>
      <w:r>
        <w:rPr>
          <w:i/>
          <w:iCs/>
          <w:sz w:val="22"/>
          <w:szCs w:val="22"/>
        </w:rPr>
        <w:lastRenderedPageBreak/>
        <w:t>For a 3-antenan-port codebook-based UL transmission, study PTRS-DMRS association.</w:t>
      </w:r>
    </w:p>
    <w:p w14:paraId="6DEECED4" w14:textId="77777777" w:rsidR="00BA6F77" w:rsidRDefault="00BA6F77">
      <w:pPr>
        <w:spacing w:after="0" w:line="240" w:lineRule="auto"/>
        <w:contextualSpacing/>
        <w:jc w:val="both"/>
        <w:rPr>
          <w:i/>
          <w:iCs/>
          <w:sz w:val="22"/>
          <w:szCs w:val="22"/>
        </w:rPr>
      </w:pPr>
    </w:p>
    <w:p w14:paraId="7D81936C" w14:textId="77777777" w:rsidR="00BA6F77" w:rsidRDefault="00A64123">
      <w:pPr>
        <w:spacing w:after="0" w:line="240" w:lineRule="auto"/>
        <w:contextualSpacing/>
        <w:rPr>
          <w:b/>
          <w:i/>
          <w:iCs/>
          <w:sz w:val="22"/>
          <w:szCs w:val="22"/>
          <w:highlight w:val="green"/>
        </w:rPr>
      </w:pPr>
      <w:r>
        <w:rPr>
          <w:rFonts w:eastAsiaTheme="minorEastAsia"/>
          <w:b/>
          <w:bCs/>
          <w:i/>
          <w:iCs/>
          <w:sz w:val="22"/>
          <w:szCs w:val="22"/>
          <w:highlight w:val="yellow"/>
          <w:lang w:eastAsia="zh-CN"/>
        </w:rPr>
        <w:t>Proposal 5.3</w:t>
      </w:r>
    </w:p>
    <w:p w14:paraId="6F01928A" w14:textId="77777777" w:rsidR="00BA6F77" w:rsidRDefault="00A64123">
      <w:pPr>
        <w:spacing w:after="0" w:line="240" w:lineRule="auto"/>
        <w:contextualSpacing/>
        <w:jc w:val="both"/>
        <w:rPr>
          <w:i/>
          <w:iCs/>
          <w:sz w:val="22"/>
          <w:szCs w:val="22"/>
        </w:rPr>
      </w:pPr>
      <w:r>
        <w:rPr>
          <w:i/>
          <w:iCs/>
          <w:sz w:val="22"/>
          <w:szCs w:val="22"/>
        </w:rPr>
        <w:t>For a 3-antenan-port codebook-based UL transmission, study power scaling for SRS and PUSCH.</w:t>
      </w:r>
    </w:p>
    <w:p w14:paraId="2A5F9F29" w14:textId="77777777" w:rsidR="00BA6F77" w:rsidRDefault="00BA6F77">
      <w:pPr>
        <w:spacing w:after="0" w:line="240" w:lineRule="auto"/>
        <w:ind w:firstLine="288"/>
        <w:contextualSpacing/>
        <w:jc w:val="both"/>
        <w:rPr>
          <w:i/>
          <w:iCs/>
          <w:sz w:val="22"/>
          <w:szCs w:val="22"/>
        </w:rPr>
      </w:pPr>
    </w:p>
    <w:p w14:paraId="3169B872" w14:textId="77777777" w:rsidR="00BA6F77" w:rsidRDefault="00A64123">
      <w:pPr>
        <w:spacing w:after="0" w:line="240" w:lineRule="auto"/>
        <w:contextualSpacing/>
        <w:rPr>
          <w:b/>
          <w:i/>
          <w:iCs/>
          <w:sz w:val="22"/>
          <w:szCs w:val="22"/>
          <w:highlight w:val="green"/>
        </w:rPr>
      </w:pPr>
      <w:r>
        <w:rPr>
          <w:rFonts w:eastAsiaTheme="minorEastAsia"/>
          <w:b/>
          <w:bCs/>
          <w:i/>
          <w:iCs/>
          <w:sz w:val="22"/>
          <w:szCs w:val="22"/>
          <w:highlight w:val="yellow"/>
          <w:lang w:eastAsia="zh-CN"/>
        </w:rPr>
        <w:t>Proposal 5.4</w:t>
      </w:r>
    </w:p>
    <w:p w14:paraId="3FD5AB01" w14:textId="77777777" w:rsidR="00BA6F77" w:rsidRDefault="00A64123">
      <w:pPr>
        <w:spacing w:after="0" w:line="240" w:lineRule="auto"/>
        <w:contextualSpacing/>
        <w:jc w:val="both"/>
        <w:rPr>
          <w:rFonts w:ascii="Times" w:hAnsi="Times" w:cs="Times"/>
          <w:sz w:val="22"/>
          <w:szCs w:val="22"/>
        </w:rPr>
      </w:pPr>
      <w:r>
        <w:rPr>
          <w:i/>
          <w:iCs/>
          <w:sz w:val="22"/>
          <w:szCs w:val="22"/>
        </w:rPr>
        <w:t>For codebook-based uplink transmission by a 3TX UE, support full-power Mode 0.</w:t>
      </w:r>
    </w:p>
    <w:p w14:paraId="030E2B0C" w14:textId="77777777" w:rsidR="00BA6F77" w:rsidRDefault="00BA6F77">
      <w:pPr>
        <w:spacing w:after="0" w:line="240" w:lineRule="auto"/>
        <w:ind w:firstLine="288"/>
        <w:contextualSpacing/>
        <w:jc w:val="both"/>
        <w:rPr>
          <w:rFonts w:ascii="Times" w:hAnsi="Times" w:cs="Times"/>
          <w:sz w:val="22"/>
          <w:szCs w:val="22"/>
        </w:rPr>
      </w:pPr>
    </w:p>
    <w:p w14:paraId="51960B21" w14:textId="77777777" w:rsidR="00BA6F77" w:rsidRDefault="00A64123">
      <w:pPr>
        <w:pStyle w:val="Caption"/>
        <w:spacing w:before="0" w:after="0" w:line="240" w:lineRule="auto"/>
        <w:contextualSpacing/>
        <w:jc w:val="center"/>
        <w:rPr>
          <w:lang w:val="en-US"/>
        </w:rPr>
      </w:pPr>
      <w:r>
        <w:t xml:space="preserve">Table </w:t>
      </w:r>
      <w:r>
        <w:fldChar w:fldCharType="begin"/>
      </w:r>
      <w:r>
        <w:instrText xml:space="preserve"> SEQ Table \* ARABIC </w:instrText>
      </w:r>
      <w:r>
        <w:fldChar w:fldCharType="separate"/>
      </w:r>
      <w:r>
        <w:t>4</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BA6F77" w14:paraId="48A118C0" w14:textId="77777777">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5CB6F" w14:textId="77777777" w:rsidR="00BA6F77" w:rsidRDefault="00A64123">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A0EA8" w14:textId="77777777" w:rsidR="00BA6F77" w:rsidRDefault="00A64123">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BA6F77" w14:paraId="70DC39D2" w14:textId="77777777">
        <w:trPr>
          <w:trHeight w:val="188"/>
        </w:trPr>
        <w:tc>
          <w:tcPr>
            <w:tcW w:w="1193" w:type="dxa"/>
            <w:tcBorders>
              <w:top w:val="single" w:sz="4" w:space="0" w:color="auto"/>
              <w:left w:val="single" w:sz="4" w:space="0" w:color="auto"/>
              <w:bottom w:val="single" w:sz="4" w:space="0" w:color="auto"/>
              <w:right w:val="single" w:sz="4" w:space="0" w:color="auto"/>
            </w:tcBorders>
          </w:tcPr>
          <w:p w14:paraId="673F4FCB" w14:textId="77777777" w:rsidR="00BA6F77" w:rsidRDefault="00A64123">
            <w:pPr>
              <w:spacing w:before="0" w:after="0" w:line="240" w:lineRule="auto"/>
              <w:contextualSpacing/>
              <w:jc w:val="left"/>
              <w:rPr>
                <w:rFonts w:asciiTheme="minorHAnsi" w:eastAsia="Malgun Gothic" w:hAnsiTheme="minorHAnsi" w:cstheme="minorBidi"/>
                <w:sz w:val="22"/>
                <w:szCs w:val="22"/>
                <w:lang w:eastAsia="ko-KR"/>
              </w:rPr>
            </w:pPr>
            <w:r>
              <w:rPr>
                <w:rFonts w:eastAsia="Malgun Gothic" w:hint="eastAsia"/>
                <w:lang w:eastAsia="ko-KR"/>
              </w:rPr>
              <w:t>Samsung</w:t>
            </w:r>
          </w:p>
        </w:tc>
        <w:tc>
          <w:tcPr>
            <w:tcW w:w="8977" w:type="dxa"/>
            <w:tcBorders>
              <w:top w:val="single" w:sz="4" w:space="0" w:color="auto"/>
              <w:left w:val="single" w:sz="4" w:space="0" w:color="auto"/>
              <w:bottom w:val="single" w:sz="4" w:space="0" w:color="auto"/>
              <w:right w:val="single" w:sz="4" w:space="0" w:color="auto"/>
            </w:tcBorders>
          </w:tcPr>
          <w:p w14:paraId="02E51AFB" w14:textId="77777777" w:rsidR="00BA6F77" w:rsidRDefault="00A64123">
            <w:pPr>
              <w:spacing w:before="0" w:after="0" w:line="240" w:lineRule="auto"/>
              <w:contextualSpacing/>
              <w:jc w:val="left"/>
              <w:rPr>
                <w:rFonts w:eastAsia="Malgun Gothic"/>
                <w:lang w:eastAsia="ko-KR"/>
              </w:rPr>
            </w:pPr>
            <w:r>
              <w:rPr>
                <w:rFonts w:eastAsia="Malgun Gothic" w:hint="eastAsia"/>
                <w:lang w:eastAsia="ko-KR"/>
              </w:rPr>
              <w:t xml:space="preserve">Proposal 5.1: </w:t>
            </w:r>
            <w:r>
              <w:rPr>
                <w:rFonts w:eastAsia="Malgun Gothic"/>
                <w:lang w:eastAsia="ko-KR"/>
              </w:rPr>
              <w:t>We are fine with the proposal. Among alternatives, we support Option2 since this is for non-coherent case which current specification already supports up to 2 PTRS ports.</w:t>
            </w:r>
          </w:p>
          <w:p w14:paraId="2A48C8CE" w14:textId="77777777" w:rsidR="00BA6F77" w:rsidRDefault="00A64123">
            <w:pPr>
              <w:spacing w:before="0" w:after="0" w:line="240" w:lineRule="auto"/>
              <w:contextualSpacing/>
              <w:jc w:val="left"/>
              <w:rPr>
                <w:rFonts w:eastAsia="Malgun Gothic"/>
                <w:lang w:eastAsia="ko-KR"/>
              </w:rPr>
            </w:pPr>
            <w:r>
              <w:rPr>
                <w:rFonts w:eastAsia="Malgun Gothic"/>
                <w:lang w:eastAsia="ko-KR"/>
              </w:rPr>
              <w:t>Proposal 5.2: We are fine with the proposal.</w:t>
            </w:r>
          </w:p>
          <w:p w14:paraId="454C5477" w14:textId="77777777" w:rsidR="00BA6F77" w:rsidRDefault="00A64123">
            <w:pPr>
              <w:spacing w:before="0" w:after="0" w:line="240" w:lineRule="auto"/>
              <w:contextualSpacing/>
              <w:jc w:val="left"/>
              <w:rPr>
                <w:rFonts w:eastAsia="Malgun Gothic"/>
                <w:lang w:eastAsia="ko-KR"/>
              </w:rPr>
            </w:pPr>
            <w:r>
              <w:rPr>
                <w:rFonts w:eastAsia="Malgun Gothic"/>
                <w:lang w:eastAsia="ko-KR"/>
              </w:rPr>
              <w:t>Proposal 5.3: We are fine with the proposal.</w:t>
            </w:r>
          </w:p>
          <w:p w14:paraId="1C512A9B" w14:textId="77777777" w:rsidR="00BA6F77" w:rsidRDefault="00A64123">
            <w:pPr>
              <w:spacing w:before="0" w:after="0" w:line="240" w:lineRule="auto"/>
              <w:contextualSpacing/>
              <w:jc w:val="left"/>
              <w:rPr>
                <w:rFonts w:eastAsia="Malgun Gothic"/>
                <w:lang w:eastAsia="ko-KR"/>
              </w:rPr>
            </w:pPr>
            <w:r>
              <w:rPr>
                <w:rFonts w:eastAsia="Malgun Gothic"/>
                <w:lang w:eastAsia="ko-KR"/>
              </w:rPr>
              <w:t>Proposal 5.4: We are fine with the proposal.</w:t>
            </w:r>
          </w:p>
        </w:tc>
      </w:tr>
      <w:tr w:rsidR="00BA6F77" w14:paraId="0921EC3F" w14:textId="77777777">
        <w:tc>
          <w:tcPr>
            <w:tcW w:w="1193" w:type="dxa"/>
            <w:tcBorders>
              <w:top w:val="single" w:sz="4" w:space="0" w:color="auto"/>
              <w:left w:val="single" w:sz="4" w:space="0" w:color="auto"/>
              <w:bottom w:val="single" w:sz="4" w:space="0" w:color="auto"/>
              <w:right w:val="single" w:sz="4" w:space="0" w:color="auto"/>
            </w:tcBorders>
          </w:tcPr>
          <w:p w14:paraId="4BA3325C" w14:textId="77777777" w:rsidR="00BA6F77" w:rsidRDefault="00A64123">
            <w:pPr>
              <w:spacing w:before="0" w:after="0" w:line="240" w:lineRule="auto"/>
              <w:contextualSpacing/>
              <w:rPr>
                <w:lang w:eastAsia="zh-CN"/>
              </w:rPr>
            </w:pPr>
            <w:r>
              <w:rPr>
                <w:rFonts w:hint="eastAsia"/>
                <w:lang w:eastAsia="zh-CN"/>
              </w:rPr>
              <w:t>N</w:t>
            </w:r>
            <w:r>
              <w:rPr>
                <w:lang w:eastAsia="zh-CN"/>
              </w:rPr>
              <w:t>TT Docomo</w:t>
            </w:r>
          </w:p>
        </w:tc>
        <w:tc>
          <w:tcPr>
            <w:tcW w:w="8977" w:type="dxa"/>
            <w:tcBorders>
              <w:top w:val="single" w:sz="4" w:space="0" w:color="auto"/>
              <w:left w:val="single" w:sz="4" w:space="0" w:color="auto"/>
              <w:bottom w:val="single" w:sz="4" w:space="0" w:color="auto"/>
              <w:right w:val="single" w:sz="4" w:space="0" w:color="auto"/>
            </w:tcBorders>
          </w:tcPr>
          <w:p w14:paraId="4ECFE40A" w14:textId="77777777" w:rsidR="00BA6F77" w:rsidRDefault="00A64123">
            <w:pPr>
              <w:spacing w:before="0" w:after="0" w:line="240" w:lineRule="auto"/>
              <w:contextualSpacing/>
              <w:rPr>
                <w:lang w:eastAsia="zh-CN"/>
              </w:rPr>
            </w:pPr>
            <w:r>
              <w:rPr>
                <w:lang w:eastAsia="zh-CN"/>
              </w:rPr>
              <w:t>Support 5.1 and support option 2.</w:t>
            </w:r>
          </w:p>
          <w:p w14:paraId="186C2DB3" w14:textId="77777777" w:rsidR="00BA6F77" w:rsidRDefault="00A64123">
            <w:pPr>
              <w:spacing w:before="0" w:after="0" w:line="240" w:lineRule="auto"/>
              <w:contextualSpacing/>
              <w:rPr>
                <w:lang w:eastAsia="zh-CN"/>
              </w:rPr>
            </w:pPr>
            <w:r>
              <w:rPr>
                <w:lang w:eastAsia="zh-CN"/>
              </w:rPr>
              <w:t>Support 5.2/5.3/5.4.</w:t>
            </w:r>
          </w:p>
        </w:tc>
      </w:tr>
      <w:tr w:rsidR="00BA6F77" w14:paraId="3ED9560C" w14:textId="77777777">
        <w:tc>
          <w:tcPr>
            <w:tcW w:w="1193" w:type="dxa"/>
            <w:tcBorders>
              <w:top w:val="single" w:sz="4" w:space="0" w:color="auto"/>
              <w:left w:val="single" w:sz="4" w:space="0" w:color="auto"/>
              <w:bottom w:val="single" w:sz="4" w:space="0" w:color="auto"/>
              <w:right w:val="single" w:sz="4" w:space="0" w:color="auto"/>
            </w:tcBorders>
          </w:tcPr>
          <w:p w14:paraId="7570D38C" w14:textId="77777777" w:rsidR="00BA6F77" w:rsidRDefault="00A64123">
            <w:pPr>
              <w:spacing w:before="0" w:after="0" w:line="240" w:lineRule="auto"/>
              <w:contextualSpacing/>
              <w:rPr>
                <w:lang w:eastAsia="zh-CN"/>
              </w:rPr>
            </w:pPr>
            <w:r>
              <w:rPr>
                <w:lang w:eastAsia="zh-CN"/>
              </w:rPr>
              <w:t>Nokia, NSB</w:t>
            </w:r>
          </w:p>
        </w:tc>
        <w:tc>
          <w:tcPr>
            <w:tcW w:w="8977" w:type="dxa"/>
            <w:tcBorders>
              <w:top w:val="single" w:sz="4" w:space="0" w:color="auto"/>
              <w:left w:val="single" w:sz="4" w:space="0" w:color="auto"/>
              <w:bottom w:val="single" w:sz="4" w:space="0" w:color="auto"/>
              <w:right w:val="single" w:sz="4" w:space="0" w:color="auto"/>
            </w:tcBorders>
          </w:tcPr>
          <w:p w14:paraId="04709793" w14:textId="77777777" w:rsidR="00BA6F77" w:rsidRDefault="00A64123">
            <w:pPr>
              <w:spacing w:before="0" w:after="0" w:line="240" w:lineRule="auto"/>
              <w:contextualSpacing/>
              <w:rPr>
                <w:lang w:val="en-CA" w:eastAsia="zh-CN"/>
              </w:rPr>
            </w:pPr>
            <w:r>
              <w:rPr>
                <w:lang w:val="en-CA" w:eastAsia="zh-CN"/>
              </w:rPr>
              <w:t>P5.1: Option-1</w:t>
            </w:r>
          </w:p>
          <w:p w14:paraId="6E73A3AA" w14:textId="77777777" w:rsidR="00BA6F77" w:rsidRDefault="00A64123">
            <w:pPr>
              <w:spacing w:before="0" w:after="0" w:line="240" w:lineRule="auto"/>
              <w:contextualSpacing/>
              <w:rPr>
                <w:lang w:val="en-CA" w:eastAsia="zh-CN"/>
              </w:rPr>
            </w:pPr>
            <w:r>
              <w:rPr>
                <w:lang w:val="en-CA" w:eastAsia="zh-CN"/>
              </w:rPr>
              <w:t>P5.2: okay</w:t>
            </w:r>
          </w:p>
          <w:p w14:paraId="655A929D" w14:textId="77777777" w:rsidR="00BA6F77" w:rsidRDefault="00A64123">
            <w:pPr>
              <w:spacing w:before="0" w:after="0" w:line="240" w:lineRule="auto"/>
              <w:contextualSpacing/>
              <w:rPr>
                <w:lang w:val="en-CA" w:eastAsia="zh-CN"/>
              </w:rPr>
            </w:pPr>
            <w:r>
              <w:rPr>
                <w:lang w:val="en-CA" w:eastAsia="zh-CN"/>
              </w:rPr>
              <w:t>P5.3: okay.</w:t>
            </w:r>
          </w:p>
          <w:p w14:paraId="5EB77390" w14:textId="77777777" w:rsidR="00BA6F77" w:rsidRDefault="00A64123">
            <w:pPr>
              <w:spacing w:before="0" w:after="0" w:line="240" w:lineRule="auto"/>
              <w:contextualSpacing/>
              <w:rPr>
                <w:lang w:val="en-CA" w:eastAsia="zh-CN"/>
              </w:rPr>
            </w:pPr>
            <w:r>
              <w:rPr>
                <w:lang w:val="en-CA" w:eastAsia="zh-CN"/>
              </w:rPr>
              <w:t>P5.4: Full power model 0 means that any single TX branch PA can deliver full Tx power of 23dBm. More study is needed on this.</w:t>
            </w:r>
          </w:p>
        </w:tc>
      </w:tr>
      <w:tr w:rsidR="00BA6F77" w14:paraId="123CB788" w14:textId="77777777">
        <w:tc>
          <w:tcPr>
            <w:tcW w:w="1193" w:type="dxa"/>
            <w:tcBorders>
              <w:top w:val="single" w:sz="4" w:space="0" w:color="auto"/>
              <w:left w:val="single" w:sz="4" w:space="0" w:color="auto"/>
              <w:bottom w:val="single" w:sz="4" w:space="0" w:color="auto"/>
              <w:right w:val="single" w:sz="4" w:space="0" w:color="auto"/>
            </w:tcBorders>
          </w:tcPr>
          <w:p w14:paraId="32C6D211" w14:textId="77777777" w:rsidR="00BA6F77" w:rsidRDefault="00A64123">
            <w:pPr>
              <w:spacing w:before="0" w:after="0" w:line="240" w:lineRule="auto"/>
              <w:contextualSpacing/>
              <w:rPr>
                <w:lang w:val="en-US" w:eastAsia="zh-CN"/>
              </w:rPr>
            </w:pPr>
            <w:r>
              <w:rPr>
                <w:rFonts w:hint="eastAsia"/>
                <w:lang w:val="en-US" w:eastAsia="zh-CN"/>
              </w:rPr>
              <w:t>ZTE</w:t>
            </w:r>
          </w:p>
        </w:tc>
        <w:tc>
          <w:tcPr>
            <w:tcW w:w="8977" w:type="dxa"/>
            <w:tcBorders>
              <w:top w:val="single" w:sz="4" w:space="0" w:color="auto"/>
              <w:left w:val="single" w:sz="4" w:space="0" w:color="auto"/>
              <w:bottom w:val="single" w:sz="4" w:space="0" w:color="auto"/>
              <w:right w:val="single" w:sz="4" w:space="0" w:color="auto"/>
            </w:tcBorders>
          </w:tcPr>
          <w:p w14:paraId="1075A980" w14:textId="77777777" w:rsidR="00BA6F77" w:rsidRDefault="00A64123">
            <w:pPr>
              <w:spacing w:before="0" w:after="0" w:line="240" w:lineRule="auto"/>
              <w:contextualSpacing/>
              <w:rPr>
                <w:lang w:val="en-US" w:eastAsia="zh-CN"/>
              </w:rPr>
            </w:pPr>
            <w:r>
              <w:rPr>
                <w:rFonts w:hint="eastAsia"/>
                <w:lang w:val="en-US" w:eastAsia="zh-CN"/>
              </w:rPr>
              <w:t>Proposal 5.1: Support the proposal. Prefer option 2.</w:t>
            </w:r>
          </w:p>
          <w:p w14:paraId="0CF44661" w14:textId="77777777" w:rsidR="00BA6F77" w:rsidRDefault="00A64123">
            <w:pPr>
              <w:spacing w:before="0" w:after="0" w:line="240" w:lineRule="auto"/>
              <w:contextualSpacing/>
              <w:rPr>
                <w:lang w:val="en-US" w:eastAsia="zh-CN"/>
              </w:rPr>
            </w:pPr>
            <w:r>
              <w:rPr>
                <w:rFonts w:hint="eastAsia"/>
                <w:lang w:val="en-US" w:eastAsia="zh-CN"/>
              </w:rPr>
              <w:t>Proposal 5.2/5.3/5.4: Support.</w:t>
            </w:r>
          </w:p>
        </w:tc>
      </w:tr>
      <w:tr w:rsidR="00BA6F77" w14:paraId="7A63BE87" w14:textId="77777777">
        <w:trPr>
          <w:trHeight w:val="242"/>
        </w:trPr>
        <w:tc>
          <w:tcPr>
            <w:tcW w:w="1193" w:type="dxa"/>
            <w:tcBorders>
              <w:top w:val="single" w:sz="4" w:space="0" w:color="auto"/>
              <w:left w:val="single" w:sz="4" w:space="0" w:color="auto"/>
              <w:bottom w:val="single" w:sz="4" w:space="0" w:color="auto"/>
              <w:right w:val="single" w:sz="4" w:space="0" w:color="auto"/>
            </w:tcBorders>
          </w:tcPr>
          <w:p w14:paraId="3E598A0A" w14:textId="77777777" w:rsidR="00BA6F77" w:rsidRDefault="008127F2">
            <w:pPr>
              <w:spacing w:before="0" w:after="0" w:line="240" w:lineRule="auto"/>
              <w:contextualSpacing/>
              <w:rPr>
                <w:lang w:val="en-US" w:eastAsia="zh-CN"/>
              </w:rPr>
            </w:pPr>
            <w:r>
              <w:rPr>
                <w:rFonts w:hint="eastAsia"/>
                <w:lang w:val="en-US" w:eastAsia="zh-CN"/>
              </w:rPr>
              <w:t>CATT</w:t>
            </w:r>
          </w:p>
        </w:tc>
        <w:tc>
          <w:tcPr>
            <w:tcW w:w="8977" w:type="dxa"/>
            <w:tcBorders>
              <w:top w:val="single" w:sz="4" w:space="0" w:color="auto"/>
              <w:left w:val="single" w:sz="4" w:space="0" w:color="auto"/>
              <w:bottom w:val="single" w:sz="4" w:space="0" w:color="auto"/>
              <w:right w:val="single" w:sz="4" w:space="0" w:color="auto"/>
            </w:tcBorders>
          </w:tcPr>
          <w:p w14:paraId="0C116CDD" w14:textId="77777777" w:rsidR="008127F2" w:rsidRPr="00983C33" w:rsidRDefault="008127F2" w:rsidP="008127F2">
            <w:pPr>
              <w:spacing w:before="0" w:after="0" w:line="240" w:lineRule="auto"/>
              <w:contextualSpacing/>
              <w:jc w:val="left"/>
              <w:rPr>
                <w:rFonts w:eastAsiaTheme="minorEastAsia"/>
                <w:lang w:eastAsia="zh-CN"/>
              </w:rPr>
            </w:pPr>
            <w:r>
              <w:rPr>
                <w:rFonts w:eastAsia="Malgun Gothic" w:hint="eastAsia"/>
                <w:lang w:eastAsia="ko-KR"/>
              </w:rPr>
              <w:t xml:space="preserve">Proposal 5.1: </w:t>
            </w:r>
            <w:r>
              <w:rPr>
                <w:rFonts w:eastAsiaTheme="minorEastAsia" w:hint="eastAsia"/>
                <w:lang w:eastAsia="zh-CN"/>
              </w:rPr>
              <w:t>Support the proposal and prefer to option 2.</w:t>
            </w:r>
          </w:p>
          <w:p w14:paraId="138A1BDA" w14:textId="77777777" w:rsidR="008127F2" w:rsidRPr="00F84B02" w:rsidRDefault="008127F2" w:rsidP="008127F2">
            <w:pPr>
              <w:spacing w:before="0" w:after="0" w:line="240" w:lineRule="auto"/>
              <w:contextualSpacing/>
              <w:jc w:val="left"/>
              <w:rPr>
                <w:rFonts w:eastAsiaTheme="minorEastAsia"/>
                <w:lang w:eastAsia="zh-CN"/>
              </w:rPr>
            </w:pPr>
            <w:r>
              <w:rPr>
                <w:rFonts w:eastAsia="Malgun Gothic"/>
                <w:lang w:eastAsia="ko-KR"/>
              </w:rPr>
              <w:t xml:space="preserve">Proposal 5.2: </w:t>
            </w:r>
            <w:r>
              <w:rPr>
                <w:rFonts w:eastAsiaTheme="minorEastAsia" w:hint="eastAsia"/>
                <w:lang w:eastAsia="zh-CN"/>
              </w:rPr>
              <w:t>Support.</w:t>
            </w:r>
          </w:p>
          <w:p w14:paraId="345B2B33" w14:textId="77777777" w:rsidR="008127F2" w:rsidRPr="00F84B02" w:rsidRDefault="008127F2" w:rsidP="008127F2">
            <w:pPr>
              <w:spacing w:before="0" w:after="0" w:line="240" w:lineRule="auto"/>
              <w:contextualSpacing/>
              <w:jc w:val="left"/>
              <w:rPr>
                <w:rFonts w:eastAsiaTheme="minorEastAsia"/>
                <w:lang w:eastAsia="zh-CN"/>
              </w:rPr>
            </w:pPr>
            <w:r>
              <w:rPr>
                <w:rFonts w:eastAsia="Malgun Gothic"/>
                <w:lang w:eastAsia="ko-KR"/>
              </w:rPr>
              <w:t>Proposal 5.3:</w:t>
            </w:r>
            <w:r w:rsidR="006D1F19">
              <w:rPr>
                <w:rFonts w:eastAsiaTheme="minorEastAsia" w:hint="eastAsia"/>
                <w:lang w:eastAsia="zh-CN"/>
              </w:rPr>
              <w:t xml:space="preserve"> </w:t>
            </w:r>
            <w:r>
              <w:rPr>
                <w:rFonts w:eastAsiaTheme="minorEastAsia" w:hint="eastAsia"/>
                <w:lang w:eastAsia="zh-CN"/>
              </w:rPr>
              <w:t>Open to discuss.</w:t>
            </w:r>
          </w:p>
          <w:p w14:paraId="2895156D" w14:textId="77777777" w:rsidR="00BA6F77" w:rsidRDefault="008127F2" w:rsidP="008127F2">
            <w:pPr>
              <w:spacing w:before="0" w:after="0" w:line="240" w:lineRule="auto"/>
              <w:contextualSpacing/>
              <w:rPr>
                <w:lang w:eastAsia="zh-CN"/>
              </w:rPr>
            </w:pPr>
            <w:r>
              <w:rPr>
                <w:rFonts w:eastAsia="Malgun Gothic"/>
                <w:lang w:eastAsia="ko-KR"/>
              </w:rPr>
              <w:t xml:space="preserve">Proposal 5.4: </w:t>
            </w:r>
            <w:r>
              <w:rPr>
                <w:rFonts w:eastAsiaTheme="minorEastAsia" w:hint="eastAsia"/>
                <w:lang w:eastAsia="zh-CN"/>
              </w:rPr>
              <w:t>Support.</w:t>
            </w:r>
          </w:p>
        </w:tc>
      </w:tr>
      <w:tr w:rsidR="00BA6F77" w14:paraId="615ED5A3" w14:textId="77777777">
        <w:tc>
          <w:tcPr>
            <w:tcW w:w="1193" w:type="dxa"/>
            <w:tcBorders>
              <w:top w:val="single" w:sz="4" w:space="0" w:color="auto"/>
              <w:left w:val="single" w:sz="4" w:space="0" w:color="auto"/>
              <w:bottom w:val="single" w:sz="4" w:space="0" w:color="auto"/>
              <w:right w:val="single" w:sz="4" w:space="0" w:color="auto"/>
            </w:tcBorders>
          </w:tcPr>
          <w:p w14:paraId="5F912944" w14:textId="77777777" w:rsidR="00BA6F77" w:rsidRDefault="001769F8">
            <w:pPr>
              <w:spacing w:before="0" w:after="0" w:line="240" w:lineRule="auto"/>
              <w:contextualSpacing/>
              <w:rPr>
                <w:rFonts w:eastAsiaTheme="minorEastAsia"/>
                <w:bCs/>
                <w:iCs/>
                <w:color w:val="000000"/>
                <w:lang w:eastAsia="zh-CN"/>
              </w:rPr>
            </w:pPr>
            <w:r>
              <w:rPr>
                <w:rFonts w:eastAsiaTheme="minorEastAsia" w:hint="eastAsia"/>
                <w:bCs/>
                <w:iCs/>
                <w:color w:val="000000"/>
                <w:lang w:eastAsia="zh-CN"/>
              </w:rPr>
              <w:t>O</w:t>
            </w:r>
            <w:r>
              <w:rPr>
                <w:rFonts w:eastAsiaTheme="minorEastAsia"/>
                <w:bCs/>
                <w:iCs/>
                <w:color w:val="000000"/>
                <w:lang w:eastAsia="zh-CN"/>
              </w:rPr>
              <w:t>PPO</w:t>
            </w:r>
          </w:p>
        </w:tc>
        <w:tc>
          <w:tcPr>
            <w:tcW w:w="8977" w:type="dxa"/>
            <w:tcBorders>
              <w:top w:val="single" w:sz="4" w:space="0" w:color="auto"/>
              <w:left w:val="single" w:sz="4" w:space="0" w:color="auto"/>
              <w:bottom w:val="single" w:sz="4" w:space="0" w:color="auto"/>
              <w:right w:val="single" w:sz="4" w:space="0" w:color="auto"/>
            </w:tcBorders>
          </w:tcPr>
          <w:p w14:paraId="5EE90904" w14:textId="77777777" w:rsidR="001769F8" w:rsidRDefault="001769F8" w:rsidP="001769F8">
            <w:pPr>
              <w:spacing w:before="0" w:after="0" w:line="240" w:lineRule="auto"/>
              <w:contextualSpacing/>
              <w:jc w:val="left"/>
              <w:rPr>
                <w:rFonts w:eastAsia="Malgun Gothic"/>
                <w:lang w:eastAsia="ko-KR"/>
              </w:rPr>
            </w:pPr>
            <w:r>
              <w:rPr>
                <w:rFonts w:eastAsia="Malgun Gothic" w:hint="eastAsia"/>
                <w:lang w:eastAsia="ko-KR"/>
              </w:rPr>
              <w:t>Proposal 5.1:</w:t>
            </w:r>
            <w:r>
              <w:rPr>
                <w:rFonts w:eastAsia="Malgun Gothic"/>
                <w:lang w:eastAsia="ko-KR"/>
              </w:rPr>
              <w:t xml:space="preserve"> Fine with the proposal. We prefer option 2, which is also supported by 2/4Tx. </w:t>
            </w:r>
          </w:p>
          <w:p w14:paraId="2D0BCD33" w14:textId="77777777" w:rsidR="001769F8" w:rsidRDefault="001769F8" w:rsidP="001769F8">
            <w:pPr>
              <w:spacing w:before="0" w:after="0" w:line="240" w:lineRule="auto"/>
              <w:contextualSpacing/>
              <w:jc w:val="left"/>
              <w:rPr>
                <w:rFonts w:eastAsia="Malgun Gothic"/>
                <w:lang w:eastAsia="ko-KR"/>
              </w:rPr>
            </w:pPr>
            <w:r>
              <w:rPr>
                <w:rFonts w:eastAsia="Malgun Gothic"/>
                <w:lang w:eastAsia="ko-KR"/>
              </w:rPr>
              <w:t>Proposal 5.2: Fine with the proposal.</w:t>
            </w:r>
          </w:p>
          <w:p w14:paraId="38CBE2D6" w14:textId="77777777" w:rsidR="001769F8" w:rsidRDefault="001769F8" w:rsidP="001769F8">
            <w:pPr>
              <w:spacing w:before="0" w:after="0" w:line="240" w:lineRule="auto"/>
              <w:contextualSpacing/>
              <w:jc w:val="left"/>
              <w:rPr>
                <w:rFonts w:eastAsia="Malgun Gothic"/>
                <w:lang w:eastAsia="ko-KR"/>
              </w:rPr>
            </w:pPr>
            <w:r>
              <w:rPr>
                <w:rFonts w:eastAsia="Malgun Gothic"/>
                <w:lang w:eastAsia="ko-KR"/>
              </w:rPr>
              <w:t>Proposal 5.3: Generally fine with the proposal. Suggest to use “power scaling for SRS ports and PUSCH ports” instead</w:t>
            </w:r>
            <w:r w:rsidR="00B946F6">
              <w:rPr>
                <w:rFonts w:eastAsia="Malgun Gothic"/>
                <w:lang w:eastAsia="ko-KR"/>
              </w:rPr>
              <w:t>,</w:t>
            </w:r>
            <w:r>
              <w:rPr>
                <w:rFonts w:eastAsia="Malgun Gothic"/>
                <w:lang w:eastAsia="ko-KR"/>
              </w:rPr>
              <w:t xml:space="preserve"> </w:t>
            </w:r>
            <w:r w:rsidR="00B946F6">
              <w:rPr>
                <w:rFonts w:eastAsia="Malgun Gothic"/>
                <w:lang w:eastAsia="ko-KR"/>
              </w:rPr>
              <w:t xml:space="preserve">in order </w:t>
            </w:r>
            <w:r>
              <w:rPr>
                <w:rFonts w:eastAsia="Malgun Gothic"/>
                <w:lang w:eastAsia="ko-KR"/>
              </w:rPr>
              <w:t xml:space="preserve">to make it clearer. </w:t>
            </w:r>
          </w:p>
          <w:p w14:paraId="00CA0642" w14:textId="77777777" w:rsidR="00BA6F77" w:rsidRDefault="001769F8" w:rsidP="001769F8">
            <w:pPr>
              <w:spacing w:before="0" w:after="0" w:line="240" w:lineRule="auto"/>
              <w:contextualSpacing/>
              <w:rPr>
                <w:lang w:eastAsia="zh-CN"/>
              </w:rPr>
            </w:pPr>
            <w:r>
              <w:rPr>
                <w:rFonts w:eastAsia="Malgun Gothic"/>
                <w:lang w:eastAsia="ko-KR"/>
              </w:rPr>
              <w:t xml:space="preserve">Proposal 5.4: Support. </w:t>
            </w:r>
            <w:r w:rsidR="008520B9">
              <w:rPr>
                <w:rFonts w:eastAsia="Malgun Gothic"/>
                <w:lang w:eastAsia="ko-KR"/>
              </w:rPr>
              <w:t xml:space="preserve">Full power mode 0 can further improve </w:t>
            </w:r>
            <w:r w:rsidR="00660E87">
              <w:rPr>
                <w:rFonts w:eastAsia="Malgun Gothic"/>
                <w:lang w:eastAsia="ko-KR"/>
              </w:rPr>
              <w:t xml:space="preserve">the </w:t>
            </w:r>
            <w:r w:rsidR="008520B9">
              <w:rPr>
                <w:rFonts w:eastAsia="Malgun Gothic"/>
                <w:lang w:eastAsia="ko-KR"/>
              </w:rPr>
              <w:t xml:space="preserve">performance gain of 3Tx for low rank. </w:t>
            </w:r>
          </w:p>
        </w:tc>
      </w:tr>
      <w:tr w:rsidR="00BA6F77" w14:paraId="40012EE0" w14:textId="77777777">
        <w:tc>
          <w:tcPr>
            <w:tcW w:w="1193" w:type="dxa"/>
            <w:tcBorders>
              <w:top w:val="single" w:sz="4" w:space="0" w:color="auto"/>
              <w:left w:val="single" w:sz="4" w:space="0" w:color="auto"/>
              <w:bottom w:val="single" w:sz="4" w:space="0" w:color="auto"/>
              <w:right w:val="single" w:sz="4" w:space="0" w:color="auto"/>
            </w:tcBorders>
          </w:tcPr>
          <w:p w14:paraId="0E36A8E2" w14:textId="60D0CE8E" w:rsidR="00BA6F77" w:rsidRDefault="007E7A73">
            <w:pPr>
              <w:spacing w:before="0" w:after="0" w:line="240" w:lineRule="auto"/>
              <w:contextualSpacing/>
              <w:rPr>
                <w:rFonts w:eastAsia="Malgun Gothic"/>
                <w:lang w:eastAsia="ko-KR"/>
              </w:rPr>
            </w:pPr>
            <w:r>
              <w:rPr>
                <w:rFonts w:eastAsia="Malgun Gothic"/>
                <w:lang w:eastAsia="ko-KR"/>
              </w:rPr>
              <w:t>Fujitsu</w:t>
            </w:r>
          </w:p>
        </w:tc>
        <w:tc>
          <w:tcPr>
            <w:tcW w:w="8977" w:type="dxa"/>
            <w:tcBorders>
              <w:top w:val="single" w:sz="4" w:space="0" w:color="auto"/>
              <w:left w:val="single" w:sz="4" w:space="0" w:color="auto"/>
              <w:bottom w:val="single" w:sz="4" w:space="0" w:color="auto"/>
              <w:right w:val="single" w:sz="4" w:space="0" w:color="auto"/>
            </w:tcBorders>
          </w:tcPr>
          <w:p w14:paraId="3465AC91" w14:textId="7758CDAF" w:rsidR="00BA6F77" w:rsidRDefault="007E7A73">
            <w:pPr>
              <w:spacing w:before="0" w:after="0" w:line="240" w:lineRule="auto"/>
              <w:contextualSpacing/>
              <w:rPr>
                <w:rFonts w:eastAsia="Malgun Gothic"/>
                <w:lang w:eastAsia="ko-KR"/>
              </w:rPr>
            </w:pPr>
            <w:r>
              <w:rPr>
                <w:rFonts w:eastAsia="Malgun Gothic"/>
                <w:lang w:eastAsia="ko-KR"/>
              </w:rPr>
              <w:t>Proposal 5.1: Fine with the proposal and prefer with Option 2.</w:t>
            </w:r>
          </w:p>
          <w:p w14:paraId="34325F94" w14:textId="7E38AD4A" w:rsidR="007E7A73" w:rsidRDefault="007E7A73">
            <w:pPr>
              <w:spacing w:before="0" w:after="0" w:line="240" w:lineRule="auto"/>
              <w:contextualSpacing/>
              <w:rPr>
                <w:rFonts w:eastAsia="Malgun Gothic"/>
                <w:lang w:eastAsia="ko-KR"/>
              </w:rPr>
            </w:pPr>
            <w:r>
              <w:rPr>
                <w:rFonts w:eastAsia="Malgun Gothic"/>
                <w:lang w:eastAsia="ko-KR"/>
              </w:rPr>
              <w:t>Proposal 5.2: Fine with the proposal.</w:t>
            </w:r>
          </w:p>
          <w:p w14:paraId="69364408" w14:textId="09C9E0E2" w:rsidR="007E7A73" w:rsidRDefault="007E7A73">
            <w:pPr>
              <w:spacing w:before="0" w:after="0" w:line="240" w:lineRule="auto"/>
              <w:contextualSpacing/>
              <w:rPr>
                <w:rFonts w:eastAsia="Malgun Gothic"/>
                <w:lang w:eastAsia="ko-KR"/>
              </w:rPr>
            </w:pPr>
            <w:r>
              <w:rPr>
                <w:rFonts w:eastAsia="Malgun Gothic"/>
                <w:lang w:eastAsia="ko-KR"/>
              </w:rPr>
              <w:t>Proposal 5.3: Fine with the proposal.</w:t>
            </w:r>
          </w:p>
          <w:p w14:paraId="61F99CCC" w14:textId="3ED927E9" w:rsidR="007E7A73" w:rsidRDefault="007E7A73">
            <w:pPr>
              <w:spacing w:before="0" w:after="0" w:line="240" w:lineRule="auto"/>
              <w:contextualSpacing/>
              <w:rPr>
                <w:rFonts w:eastAsia="Malgun Gothic"/>
                <w:lang w:eastAsia="ko-KR"/>
              </w:rPr>
            </w:pPr>
            <w:r>
              <w:rPr>
                <w:rFonts w:eastAsia="Malgun Gothic"/>
                <w:lang w:eastAsia="ko-KR"/>
              </w:rPr>
              <w:t>Proposal 5.4: Fine with the proposal.</w:t>
            </w:r>
          </w:p>
        </w:tc>
      </w:tr>
      <w:tr w:rsidR="00E4405A" w14:paraId="03696966" w14:textId="77777777">
        <w:tc>
          <w:tcPr>
            <w:tcW w:w="1193" w:type="dxa"/>
            <w:tcBorders>
              <w:top w:val="single" w:sz="4" w:space="0" w:color="auto"/>
              <w:left w:val="single" w:sz="4" w:space="0" w:color="auto"/>
              <w:bottom w:val="single" w:sz="4" w:space="0" w:color="auto"/>
              <w:right w:val="single" w:sz="4" w:space="0" w:color="auto"/>
            </w:tcBorders>
          </w:tcPr>
          <w:p w14:paraId="08702F61" w14:textId="3961AD68" w:rsidR="00E4405A" w:rsidRDefault="00E4405A" w:rsidP="00E4405A">
            <w:pPr>
              <w:spacing w:before="0" w:after="0" w:line="240" w:lineRule="auto"/>
              <w:contextualSpacing/>
              <w:rPr>
                <w:rFonts w:eastAsiaTheme="minorHAnsi"/>
                <w:lang w:eastAsia="zh-CN"/>
              </w:rPr>
            </w:pPr>
            <w:r>
              <w:rPr>
                <w:rFonts w:eastAsia="Malgun Gothic"/>
                <w:lang w:eastAsia="ko-KR"/>
              </w:rPr>
              <w:t>LG</w:t>
            </w:r>
          </w:p>
        </w:tc>
        <w:tc>
          <w:tcPr>
            <w:tcW w:w="8977" w:type="dxa"/>
            <w:tcBorders>
              <w:top w:val="single" w:sz="4" w:space="0" w:color="auto"/>
              <w:left w:val="single" w:sz="4" w:space="0" w:color="auto"/>
              <w:bottom w:val="single" w:sz="4" w:space="0" w:color="auto"/>
              <w:right w:val="single" w:sz="4" w:space="0" w:color="auto"/>
            </w:tcBorders>
          </w:tcPr>
          <w:p w14:paraId="04C448A6" w14:textId="743B295C" w:rsidR="00E4405A" w:rsidRDefault="00E4405A" w:rsidP="00E4405A">
            <w:pPr>
              <w:spacing w:before="0" w:after="0" w:line="240" w:lineRule="auto"/>
              <w:contextualSpacing/>
              <w:rPr>
                <w:rFonts w:eastAsia="Malgun Gothic"/>
                <w:lang w:eastAsia="ko-KR"/>
              </w:rPr>
            </w:pPr>
            <w:r>
              <w:rPr>
                <w:rFonts w:eastAsia="Malgun Gothic"/>
                <w:lang w:eastAsia="ko-KR"/>
              </w:rPr>
              <w:t>Proposal 5.1: Support the proposal and prefer with Option 2.</w:t>
            </w:r>
          </w:p>
          <w:p w14:paraId="7923BF13" w14:textId="095FF2FD" w:rsidR="00E4405A" w:rsidRDefault="00E4405A" w:rsidP="00E4405A">
            <w:pPr>
              <w:spacing w:before="0" w:after="0" w:line="240" w:lineRule="auto"/>
              <w:contextualSpacing/>
              <w:rPr>
                <w:rFonts w:eastAsia="Malgun Gothic"/>
                <w:lang w:eastAsia="ko-KR"/>
              </w:rPr>
            </w:pPr>
            <w:r>
              <w:rPr>
                <w:rFonts w:eastAsia="Malgun Gothic"/>
                <w:lang w:eastAsia="ko-KR"/>
              </w:rPr>
              <w:t>Proposal 5.2: Support</w:t>
            </w:r>
          </w:p>
          <w:p w14:paraId="52D65435" w14:textId="1A658B4A" w:rsidR="00E4405A" w:rsidRDefault="00E4405A" w:rsidP="00E4405A">
            <w:pPr>
              <w:spacing w:before="0" w:after="0" w:line="240" w:lineRule="auto"/>
              <w:contextualSpacing/>
              <w:rPr>
                <w:lang w:eastAsia="ko-KR"/>
              </w:rPr>
            </w:pPr>
            <w:r>
              <w:rPr>
                <w:rFonts w:eastAsia="Malgun Gothic"/>
                <w:lang w:eastAsia="ko-KR"/>
              </w:rPr>
              <w:t>Proposal 5.3: Support</w:t>
            </w:r>
          </w:p>
        </w:tc>
      </w:tr>
      <w:tr w:rsidR="00BA6F77" w14:paraId="03707E3E" w14:textId="77777777">
        <w:tc>
          <w:tcPr>
            <w:tcW w:w="1193" w:type="dxa"/>
            <w:tcBorders>
              <w:top w:val="single" w:sz="4" w:space="0" w:color="auto"/>
              <w:left w:val="single" w:sz="4" w:space="0" w:color="auto"/>
              <w:bottom w:val="single" w:sz="4" w:space="0" w:color="auto"/>
              <w:right w:val="single" w:sz="4" w:space="0" w:color="auto"/>
            </w:tcBorders>
          </w:tcPr>
          <w:p w14:paraId="7DFD0FFE" w14:textId="4B86F507" w:rsidR="00BA6F77" w:rsidRDefault="006F049D">
            <w:pPr>
              <w:spacing w:before="0" w:after="0" w:line="240" w:lineRule="auto"/>
              <w:contextualSpacing/>
              <w:rPr>
                <w:lang w:eastAsia="zh-CN"/>
              </w:rPr>
            </w:pPr>
            <w:r>
              <w:rPr>
                <w:lang w:eastAsia="zh-CN"/>
              </w:rPr>
              <w:t>NEC</w:t>
            </w:r>
          </w:p>
        </w:tc>
        <w:tc>
          <w:tcPr>
            <w:tcW w:w="8977" w:type="dxa"/>
            <w:tcBorders>
              <w:top w:val="single" w:sz="4" w:space="0" w:color="auto"/>
              <w:left w:val="single" w:sz="4" w:space="0" w:color="auto"/>
              <w:bottom w:val="single" w:sz="4" w:space="0" w:color="auto"/>
              <w:right w:val="single" w:sz="4" w:space="0" w:color="auto"/>
            </w:tcBorders>
          </w:tcPr>
          <w:p w14:paraId="705B8E56" w14:textId="60C3A884" w:rsidR="00BA6F77" w:rsidRDefault="006F049D">
            <w:pPr>
              <w:snapToGrid w:val="0"/>
              <w:spacing w:before="0" w:after="0" w:line="240" w:lineRule="auto"/>
              <w:contextualSpacing/>
              <w:rPr>
                <w:lang w:eastAsia="zh-CN"/>
              </w:rPr>
            </w:pPr>
            <w:r>
              <w:rPr>
                <w:lang w:eastAsia="zh-CN"/>
              </w:rPr>
              <w:t>Fine with the proposals.</w:t>
            </w:r>
          </w:p>
        </w:tc>
      </w:tr>
      <w:tr w:rsidR="00BA6F77" w14:paraId="789121B1" w14:textId="77777777">
        <w:tc>
          <w:tcPr>
            <w:tcW w:w="1193" w:type="dxa"/>
            <w:tcBorders>
              <w:top w:val="single" w:sz="4" w:space="0" w:color="auto"/>
              <w:left w:val="single" w:sz="4" w:space="0" w:color="auto"/>
              <w:bottom w:val="single" w:sz="4" w:space="0" w:color="auto"/>
              <w:right w:val="single" w:sz="4" w:space="0" w:color="auto"/>
            </w:tcBorders>
          </w:tcPr>
          <w:p w14:paraId="0DA7D3E3" w14:textId="53F9978A" w:rsidR="00BA6F77" w:rsidRDefault="007F1102">
            <w:pPr>
              <w:spacing w:before="0" w:after="0" w:line="240" w:lineRule="auto"/>
              <w:contextualSpacing/>
              <w:rPr>
                <w:lang w:eastAsia="zh-CN"/>
              </w:rPr>
            </w:pPr>
            <w:r>
              <w:rPr>
                <w:lang w:eastAsia="zh-CN"/>
              </w:rPr>
              <w:t>Apple</w:t>
            </w:r>
          </w:p>
        </w:tc>
        <w:tc>
          <w:tcPr>
            <w:tcW w:w="8977" w:type="dxa"/>
            <w:tcBorders>
              <w:top w:val="single" w:sz="4" w:space="0" w:color="auto"/>
              <w:left w:val="single" w:sz="4" w:space="0" w:color="auto"/>
              <w:bottom w:val="single" w:sz="4" w:space="0" w:color="auto"/>
              <w:right w:val="single" w:sz="4" w:space="0" w:color="auto"/>
            </w:tcBorders>
          </w:tcPr>
          <w:p w14:paraId="60AF4F62" w14:textId="77777777" w:rsidR="00BA6F77" w:rsidRDefault="007F1102">
            <w:pPr>
              <w:spacing w:before="0" w:after="0" w:line="240" w:lineRule="auto"/>
              <w:contextualSpacing/>
              <w:rPr>
                <w:lang w:eastAsia="zh-CN"/>
              </w:rPr>
            </w:pPr>
            <w:r>
              <w:rPr>
                <w:lang w:eastAsia="zh-CN"/>
              </w:rPr>
              <w:t>Proposal 5.1: OK with proposal and prefer Option 2</w:t>
            </w:r>
          </w:p>
          <w:p w14:paraId="219B5883" w14:textId="77777777" w:rsidR="007F1102" w:rsidRDefault="007F1102">
            <w:pPr>
              <w:spacing w:before="0" w:after="0" w:line="240" w:lineRule="auto"/>
              <w:contextualSpacing/>
              <w:rPr>
                <w:lang w:eastAsia="zh-CN"/>
              </w:rPr>
            </w:pPr>
            <w:r>
              <w:rPr>
                <w:lang w:eastAsia="zh-CN"/>
              </w:rPr>
              <w:t>Proposal 5.2: support</w:t>
            </w:r>
          </w:p>
          <w:p w14:paraId="69B44E6A" w14:textId="7BBC88BD" w:rsidR="007F1102" w:rsidRDefault="007F1102" w:rsidP="007F1102">
            <w:pPr>
              <w:spacing w:before="0" w:after="0" w:line="240" w:lineRule="auto"/>
              <w:contextualSpacing/>
              <w:rPr>
                <w:lang w:eastAsia="zh-CN"/>
              </w:rPr>
            </w:pPr>
            <w:r>
              <w:rPr>
                <w:lang w:eastAsia="zh-CN"/>
              </w:rPr>
              <w:t>Proposal 5.3: support</w:t>
            </w:r>
          </w:p>
          <w:p w14:paraId="7A786A40" w14:textId="675BE99B" w:rsidR="007F1102" w:rsidRDefault="007F1102">
            <w:pPr>
              <w:spacing w:before="0" w:after="0" w:line="240" w:lineRule="auto"/>
              <w:contextualSpacing/>
              <w:rPr>
                <w:lang w:eastAsia="zh-CN"/>
              </w:rPr>
            </w:pPr>
            <w:r>
              <w:rPr>
                <w:lang w:eastAsia="zh-CN"/>
              </w:rPr>
              <w:t>Proposal 5.3: support</w:t>
            </w:r>
          </w:p>
        </w:tc>
      </w:tr>
      <w:tr w:rsidR="00BA6F77" w14:paraId="50951B01"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72C67AA9" w14:textId="1296E5F4" w:rsidR="00BA6F77" w:rsidRDefault="00CE131D">
            <w:pPr>
              <w:spacing w:before="0" w:after="0" w:line="240" w:lineRule="auto"/>
              <w:contextualSpacing/>
              <w:rPr>
                <w:lang w:eastAsia="zh-CN"/>
              </w:rPr>
            </w:pPr>
            <w:r>
              <w:rPr>
                <w:lang w:eastAsia="zh-CN"/>
              </w:rPr>
              <w:t>Google</w:t>
            </w:r>
          </w:p>
        </w:tc>
        <w:tc>
          <w:tcPr>
            <w:tcW w:w="8977" w:type="dxa"/>
            <w:tcBorders>
              <w:top w:val="single" w:sz="4" w:space="0" w:color="auto"/>
              <w:left w:val="single" w:sz="4" w:space="0" w:color="auto"/>
              <w:bottom w:val="single" w:sz="4" w:space="0" w:color="auto"/>
              <w:right w:val="single" w:sz="4" w:space="0" w:color="auto"/>
            </w:tcBorders>
          </w:tcPr>
          <w:p w14:paraId="36D87BED" w14:textId="77777777" w:rsidR="00BA6F77" w:rsidRDefault="00CE131D">
            <w:pPr>
              <w:spacing w:before="0" w:after="0" w:line="240" w:lineRule="auto"/>
              <w:contextualSpacing/>
              <w:rPr>
                <w:lang w:eastAsia="zh-CN"/>
              </w:rPr>
            </w:pPr>
            <w:r>
              <w:rPr>
                <w:lang w:eastAsia="zh-CN"/>
              </w:rPr>
              <w:t>5.1: OK</w:t>
            </w:r>
          </w:p>
          <w:p w14:paraId="7330154D" w14:textId="77777777" w:rsidR="00CE131D" w:rsidRDefault="00CE131D">
            <w:pPr>
              <w:spacing w:before="0" w:after="0" w:line="240" w:lineRule="auto"/>
              <w:contextualSpacing/>
              <w:rPr>
                <w:lang w:eastAsia="zh-CN"/>
              </w:rPr>
            </w:pPr>
            <w:r>
              <w:rPr>
                <w:lang w:eastAsia="zh-CN"/>
              </w:rPr>
              <w:t>5.2: OK</w:t>
            </w:r>
          </w:p>
          <w:p w14:paraId="1B67E395" w14:textId="77777777" w:rsidR="00CE131D" w:rsidRDefault="00CE131D">
            <w:pPr>
              <w:spacing w:before="0" w:after="0" w:line="240" w:lineRule="auto"/>
              <w:contextualSpacing/>
              <w:rPr>
                <w:lang w:eastAsia="zh-CN"/>
              </w:rPr>
            </w:pPr>
            <w:r>
              <w:rPr>
                <w:lang w:eastAsia="zh-CN"/>
              </w:rPr>
              <w:t>5.3: we think the “power scaling” should be replaced by “power split for each port”</w:t>
            </w:r>
          </w:p>
          <w:p w14:paraId="435C8CDF" w14:textId="41A8496E" w:rsidR="00CE131D" w:rsidRDefault="00CE131D">
            <w:pPr>
              <w:spacing w:before="0" w:after="0" w:line="240" w:lineRule="auto"/>
              <w:contextualSpacing/>
              <w:rPr>
                <w:lang w:eastAsia="zh-CN"/>
              </w:rPr>
            </w:pPr>
            <w:r>
              <w:rPr>
                <w:lang w:eastAsia="zh-CN"/>
              </w:rPr>
              <w:t>5.4: support</w:t>
            </w:r>
          </w:p>
        </w:tc>
      </w:tr>
      <w:tr w:rsidR="00BA6F77" w14:paraId="352EC00C"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0339E6F5" w14:textId="77777777" w:rsidR="00BA6F77" w:rsidRDefault="00BA6F7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5F5E0691" w14:textId="77777777" w:rsidR="00BA6F77" w:rsidRDefault="00BA6F77">
            <w:pPr>
              <w:spacing w:before="0" w:after="0" w:line="240" w:lineRule="auto"/>
              <w:contextualSpacing/>
              <w:rPr>
                <w:lang w:eastAsia="zh-CN"/>
              </w:rPr>
            </w:pPr>
          </w:p>
        </w:tc>
      </w:tr>
      <w:tr w:rsidR="00BA6F77" w14:paraId="3C74CDEC"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5D8A4EE5" w14:textId="77777777" w:rsidR="00BA6F77" w:rsidRDefault="00BA6F77">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1E018C6C" w14:textId="77777777" w:rsidR="00BA6F77" w:rsidRDefault="00BA6F77">
            <w:pPr>
              <w:spacing w:before="0" w:after="0" w:line="240" w:lineRule="auto"/>
              <w:contextualSpacing/>
              <w:rPr>
                <w:rFonts w:eastAsiaTheme="minorEastAsia"/>
                <w:color w:val="000000"/>
                <w:lang w:eastAsia="zh-CN"/>
              </w:rPr>
            </w:pPr>
          </w:p>
        </w:tc>
      </w:tr>
      <w:tr w:rsidR="00BA6F77" w14:paraId="0EF8BE52" w14:textId="77777777">
        <w:tc>
          <w:tcPr>
            <w:tcW w:w="1193" w:type="dxa"/>
            <w:tcBorders>
              <w:top w:val="single" w:sz="4" w:space="0" w:color="auto"/>
              <w:left w:val="single" w:sz="4" w:space="0" w:color="auto"/>
              <w:bottom w:val="single" w:sz="4" w:space="0" w:color="auto"/>
              <w:right w:val="single" w:sz="4" w:space="0" w:color="auto"/>
            </w:tcBorders>
          </w:tcPr>
          <w:p w14:paraId="680CA389" w14:textId="77777777" w:rsidR="00BA6F77" w:rsidRDefault="00BA6F77">
            <w:pPr>
              <w:spacing w:before="0" w:after="0" w:line="240" w:lineRule="auto"/>
              <w:contextualSpacing/>
              <w:rPr>
                <w:rFonts w:eastAsiaTheme="minorHAnsi"/>
                <w:lang w:eastAsia="zh-CN"/>
              </w:rPr>
            </w:pPr>
          </w:p>
        </w:tc>
        <w:tc>
          <w:tcPr>
            <w:tcW w:w="8977" w:type="dxa"/>
            <w:tcBorders>
              <w:top w:val="single" w:sz="4" w:space="0" w:color="auto"/>
              <w:left w:val="single" w:sz="4" w:space="0" w:color="auto"/>
              <w:bottom w:val="single" w:sz="4" w:space="0" w:color="auto"/>
              <w:right w:val="single" w:sz="4" w:space="0" w:color="auto"/>
            </w:tcBorders>
          </w:tcPr>
          <w:p w14:paraId="47EA9F94" w14:textId="77777777" w:rsidR="00BA6F77" w:rsidRDefault="00BA6F77">
            <w:pPr>
              <w:spacing w:before="0" w:after="0" w:line="240" w:lineRule="auto"/>
              <w:contextualSpacing/>
              <w:rPr>
                <w:lang w:eastAsia="zh-CN"/>
              </w:rPr>
            </w:pPr>
          </w:p>
        </w:tc>
      </w:tr>
      <w:tr w:rsidR="00BA6F77" w14:paraId="242FE773" w14:textId="77777777">
        <w:trPr>
          <w:trHeight w:val="170"/>
        </w:trPr>
        <w:tc>
          <w:tcPr>
            <w:tcW w:w="1193" w:type="dxa"/>
            <w:tcBorders>
              <w:top w:val="single" w:sz="4" w:space="0" w:color="auto"/>
              <w:left w:val="single" w:sz="4" w:space="0" w:color="auto"/>
              <w:bottom w:val="single" w:sz="4" w:space="0" w:color="auto"/>
              <w:right w:val="single" w:sz="4" w:space="0" w:color="auto"/>
            </w:tcBorders>
          </w:tcPr>
          <w:p w14:paraId="77AA0330" w14:textId="77777777" w:rsidR="00BA6F77" w:rsidRDefault="00BA6F77">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50493981" w14:textId="77777777" w:rsidR="00BA6F77" w:rsidRDefault="00BA6F77">
            <w:pPr>
              <w:spacing w:before="0" w:after="0" w:line="240" w:lineRule="auto"/>
              <w:contextualSpacing/>
              <w:rPr>
                <w:rFonts w:eastAsiaTheme="minorEastAsia"/>
                <w:color w:val="000000"/>
                <w:lang w:eastAsia="zh-CN"/>
              </w:rPr>
            </w:pPr>
          </w:p>
        </w:tc>
      </w:tr>
      <w:tr w:rsidR="00BA6F77" w14:paraId="3744F841" w14:textId="77777777">
        <w:tc>
          <w:tcPr>
            <w:tcW w:w="1193" w:type="dxa"/>
            <w:tcBorders>
              <w:top w:val="single" w:sz="4" w:space="0" w:color="auto"/>
              <w:left w:val="single" w:sz="4" w:space="0" w:color="auto"/>
              <w:bottom w:val="single" w:sz="4" w:space="0" w:color="auto"/>
              <w:right w:val="single" w:sz="4" w:space="0" w:color="auto"/>
            </w:tcBorders>
          </w:tcPr>
          <w:p w14:paraId="5CCEFB98" w14:textId="77777777" w:rsidR="00BA6F77" w:rsidRDefault="00BA6F77">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0B96E7BD" w14:textId="77777777" w:rsidR="00BA6F77" w:rsidRDefault="00BA6F77">
            <w:pPr>
              <w:spacing w:before="0" w:after="0" w:line="240" w:lineRule="auto"/>
              <w:contextualSpacing/>
              <w:rPr>
                <w:lang w:eastAsia="zh-CN"/>
              </w:rPr>
            </w:pPr>
          </w:p>
        </w:tc>
      </w:tr>
      <w:tr w:rsidR="00BA6F77" w14:paraId="64140C8B" w14:textId="77777777">
        <w:tc>
          <w:tcPr>
            <w:tcW w:w="1193" w:type="dxa"/>
            <w:tcBorders>
              <w:top w:val="single" w:sz="4" w:space="0" w:color="auto"/>
              <w:left w:val="single" w:sz="4" w:space="0" w:color="auto"/>
              <w:bottom w:val="single" w:sz="4" w:space="0" w:color="auto"/>
              <w:right w:val="single" w:sz="4" w:space="0" w:color="auto"/>
            </w:tcBorders>
          </w:tcPr>
          <w:p w14:paraId="6BF4B119" w14:textId="77777777" w:rsidR="00BA6F77" w:rsidRDefault="00BA6F77">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253B03F8" w14:textId="77777777" w:rsidR="00BA6F77" w:rsidRDefault="00BA6F77">
            <w:pPr>
              <w:spacing w:before="0" w:after="0" w:line="240" w:lineRule="auto"/>
              <w:contextualSpacing/>
              <w:jc w:val="left"/>
              <w:rPr>
                <w:lang w:eastAsia="zh-CN"/>
              </w:rPr>
            </w:pPr>
          </w:p>
        </w:tc>
      </w:tr>
      <w:tr w:rsidR="00BA6F77" w14:paraId="6D5D5369"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70322D53" w14:textId="77777777" w:rsidR="00BA6F77" w:rsidRDefault="00BA6F7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5001BA85" w14:textId="77777777" w:rsidR="00BA6F77" w:rsidRDefault="00BA6F77">
            <w:pPr>
              <w:spacing w:before="0" w:after="0" w:line="240" w:lineRule="auto"/>
              <w:contextualSpacing/>
              <w:rPr>
                <w:lang w:eastAsia="zh-CN"/>
              </w:rPr>
            </w:pPr>
          </w:p>
        </w:tc>
      </w:tr>
      <w:tr w:rsidR="00BA6F77" w14:paraId="6D930C21"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3055CDD8" w14:textId="77777777" w:rsidR="00BA6F77" w:rsidRDefault="00BA6F7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66C6A41E" w14:textId="77777777" w:rsidR="00BA6F77" w:rsidRDefault="00BA6F77">
            <w:pPr>
              <w:spacing w:before="0" w:after="0" w:line="240" w:lineRule="auto"/>
              <w:contextualSpacing/>
              <w:rPr>
                <w:lang w:eastAsia="zh-CN"/>
              </w:rPr>
            </w:pPr>
          </w:p>
        </w:tc>
      </w:tr>
      <w:tr w:rsidR="00BA6F77" w14:paraId="24B0A820" w14:textId="77777777">
        <w:tc>
          <w:tcPr>
            <w:tcW w:w="1193" w:type="dxa"/>
            <w:tcBorders>
              <w:top w:val="single" w:sz="4" w:space="0" w:color="auto"/>
              <w:left w:val="single" w:sz="4" w:space="0" w:color="auto"/>
              <w:bottom w:val="single" w:sz="4" w:space="0" w:color="auto"/>
              <w:right w:val="single" w:sz="4" w:space="0" w:color="auto"/>
            </w:tcBorders>
          </w:tcPr>
          <w:p w14:paraId="3D454A25" w14:textId="77777777" w:rsidR="00BA6F77" w:rsidRDefault="00BA6F7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263A4688" w14:textId="77777777" w:rsidR="00BA6F77" w:rsidRDefault="00BA6F77">
            <w:pPr>
              <w:spacing w:before="0" w:after="0" w:line="240" w:lineRule="auto"/>
              <w:contextualSpacing/>
              <w:rPr>
                <w:lang w:eastAsia="zh-CN"/>
              </w:rPr>
            </w:pPr>
          </w:p>
        </w:tc>
      </w:tr>
      <w:tr w:rsidR="00BA6F77" w14:paraId="534E0ECA" w14:textId="77777777">
        <w:tc>
          <w:tcPr>
            <w:tcW w:w="1193" w:type="dxa"/>
            <w:tcBorders>
              <w:top w:val="single" w:sz="4" w:space="0" w:color="auto"/>
              <w:left w:val="single" w:sz="4" w:space="0" w:color="auto"/>
              <w:bottom w:val="single" w:sz="4" w:space="0" w:color="auto"/>
              <w:right w:val="single" w:sz="4" w:space="0" w:color="auto"/>
            </w:tcBorders>
          </w:tcPr>
          <w:p w14:paraId="282E8980" w14:textId="77777777" w:rsidR="00BA6F77" w:rsidRDefault="00BA6F7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1C5DBDFB" w14:textId="77777777" w:rsidR="00BA6F77" w:rsidRDefault="00BA6F77">
            <w:pPr>
              <w:spacing w:before="0" w:after="0" w:line="240" w:lineRule="auto"/>
              <w:contextualSpacing/>
              <w:rPr>
                <w:rFonts w:eastAsia="MS Mincho"/>
                <w:lang w:eastAsia="ja-JP"/>
              </w:rPr>
            </w:pPr>
          </w:p>
        </w:tc>
      </w:tr>
      <w:tr w:rsidR="00BA6F77" w14:paraId="361A7D28" w14:textId="77777777">
        <w:tc>
          <w:tcPr>
            <w:tcW w:w="1193" w:type="dxa"/>
            <w:tcBorders>
              <w:top w:val="single" w:sz="4" w:space="0" w:color="auto"/>
              <w:left w:val="single" w:sz="4" w:space="0" w:color="auto"/>
              <w:bottom w:val="single" w:sz="4" w:space="0" w:color="auto"/>
              <w:right w:val="single" w:sz="4" w:space="0" w:color="auto"/>
            </w:tcBorders>
          </w:tcPr>
          <w:p w14:paraId="749A3598" w14:textId="77777777" w:rsidR="00BA6F77" w:rsidRDefault="00BA6F77">
            <w:pPr>
              <w:spacing w:before="0" w:after="0" w:line="240" w:lineRule="auto"/>
              <w:contextualSpacing/>
              <w:rPr>
                <w:rFonts w:eastAsiaTheme="minorHAnsi"/>
                <w:lang w:eastAsia="zh-CN"/>
              </w:rPr>
            </w:pPr>
          </w:p>
        </w:tc>
        <w:tc>
          <w:tcPr>
            <w:tcW w:w="8977" w:type="dxa"/>
            <w:tcBorders>
              <w:top w:val="single" w:sz="4" w:space="0" w:color="auto"/>
              <w:left w:val="single" w:sz="4" w:space="0" w:color="auto"/>
              <w:bottom w:val="single" w:sz="4" w:space="0" w:color="auto"/>
              <w:right w:val="single" w:sz="4" w:space="0" w:color="auto"/>
            </w:tcBorders>
          </w:tcPr>
          <w:p w14:paraId="5B06FCBB" w14:textId="77777777" w:rsidR="00BA6F77" w:rsidRDefault="00BA6F77">
            <w:pPr>
              <w:spacing w:before="0" w:after="0" w:line="240" w:lineRule="auto"/>
              <w:contextualSpacing/>
              <w:rPr>
                <w:lang w:eastAsia="zh-CN"/>
              </w:rPr>
            </w:pPr>
          </w:p>
        </w:tc>
      </w:tr>
      <w:tr w:rsidR="00BA6F77" w14:paraId="223EB583" w14:textId="77777777">
        <w:tc>
          <w:tcPr>
            <w:tcW w:w="1193" w:type="dxa"/>
            <w:tcBorders>
              <w:top w:val="single" w:sz="4" w:space="0" w:color="auto"/>
              <w:left w:val="single" w:sz="4" w:space="0" w:color="auto"/>
              <w:bottom w:val="single" w:sz="4" w:space="0" w:color="auto"/>
              <w:right w:val="single" w:sz="4" w:space="0" w:color="auto"/>
            </w:tcBorders>
          </w:tcPr>
          <w:p w14:paraId="31403E99" w14:textId="77777777" w:rsidR="00BA6F77" w:rsidRDefault="00BA6F77">
            <w:pPr>
              <w:spacing w:before="0" w:after="0" w:line="240" w:lineRule="auto"/>
              <w:contextualSpacing/>
              <w:rPr>
                <w:rFonts w:eastAsia="Malgun Gothic"/>
                <w:lang w:eastAsia="ko-KR"/>
              </w:rPr>
            </w:pPr>
          </w:p>
        </w:tc>
        <w:tc>
          <w:tcPr>
            <w:tcW w:w="8977" w:type="dxa"/>
            <w:tcBorders>
              <w:top w:val="single" w:sz="4" w:space="0" w:color="auto"/>
              <w:left w:val="single" w:sz="4" w:space="0" w:color="auto"/>
              <w:bottom w:val="single" w:sz="4" w:space="0" w:color="auto"/>
              <w:right w:val="single" w:sz="4" w:space="0" w:color="auto"/>
            </w:tcBorders>
          </w:tcPr>
          <w:p w14:paraId="08AE4FF9" w14:textId="77777777" w:rsidR="00BA6F77" w:rsidRDefault="00BA6F77">
            <w:pPr>
              <w:spacing w:before="0" w:after="0" w:line="240" w:lineRule="auto"/>
              <w:contextualSpacing/>
              <w:rPr>
                <w:rFonts w:eastAsia="Malgun Gothic"/>
                <w:lang w:eastAsia="ko-KR"/>
              </w:rPr>
            </w:pPr>
          </w:p>
        </w:tc>
      </w:tr>
    </w:tbl>
    <w:p w14:paraId="5AC622F4" w14:textId="77777777" w:rsidR="00BA6F77" w:rsidRDefault="00BA6F77">
      <w:pPr>
        <w:spacing w:line="240" w:lineRule="auto"/>
        <w:contextualSpacing/>
        <w:jc w:val="both"/>
        <w:rPr>
          <w:rFonts w:asciiTheme="minorHAnsi" w:eastAsiaTheme="minorHAnsi" w:hAnsiTheme="minorHAnsi" w:cstheme="minorBidi"/>
          <w:bCs/>
          <w:iCs/>
          <w:kern w:val="2"/>
          <w:sz w:val="22"/>
          <w:szCs w:val="22"/>
          <w14:ligatures w14:val="standardContextual"/>
        </w:rPr>
      </w:pPr>
    </w:p>
    <w:p w14:paraId="7E37C59A" w14:textId="77777777" w:rsidR="00BA6F77" w:rsidRDefault="00A64123">
      <w:pPr>
        <w:pStyle w:val="Heading1"/>
        <w:numPr>
          <w:ilvl w:val="0"/>
          <w:numId w:val="19"/>
        </w:numPr>
        <w:spacing w:before="0" w:after="0" w:line="240" w:lineRule="auto"/>
        <w:contextualSpacing/>
        <w:jc w:val="both"/>
        <w:rPr>
          <w:lang w:val="en-US"/>
        </w:rPr>
      </w:pPr>
      <w:r>
        <w:rPr>
          <w:rFonts w:ascii="Times New Roman" w:hAnsi="Times New Roman"/>
          <w:smallCaps/>
          <w:lang w:val="en-US"/>
        </w:rPr>
        <w:t>Feature-lead Proposals for Approval</w:t>
      </w:r>
    </w:p>
    <w:p w14:paraId="3CA4926B" w14:textId="77777777" w:rsidR="00BA6F77" w:rsidRDefault="00BA6F77">
      <w:pPr>
        <w:spacing w:after="0" w:line="240" w:lineRule="auto"/>
        <w:contextualSpacing/>
        <w:rPr>
          <w:lang w:val="en-US"/>
        </w:rPr>
      </w:pPr>
    </w:p>
    <w:p w14:paraId="1091D4E3" w14:textId="77777777" w:rsidR="00BA6F77" w:rsidRDefault="00A64123">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427C3C8B" w14:textId="77777777" w:rsidR="00BA6F77" w:rsidRDefault="00BA6F77">
      <w:pPr>
        <w:spacing w:after="0" w:line="240" w:lineRule="auto"/>
        <w:contextualSpacing/>
        <w:rPr>
          <w:highlight w:val="yellow"/>
        </w:rPr>
      </w:pPr>
    </w:p>
    <w:p w14:paraId="27ABE9DD" w14:textId="77777777" w:rsidR="00AC7FD7" w:rsidRDefault="00AC7FD7" w:rsidP="00AC7FD7">
      <w:pPr>
        <w:contextualSpacing/>
        <w:rPr>
          <w:b/>
          <w:i/>
          <w:iCs/>
          <w:sz w:val="22"/>
          <w:szCs w:val="22"/>
          <w:highlight w:val="green"/>
        </w:rPr>
      </w:pPr>
      <w:r>
        <w:rPr>
          <w:rFonts w:eastAsiaTheme="minorEastAsia"/>
          <w:b/>
          <w:bCs/>
          <w:i/>
          <w:iCs/>
          <w:sz w:val="22"/>
          <w:szCs w:val="22"/>
          <w:highlight w:val="yellow"/>
          <w:lang w:eastAsia="zh-CN"/>
        </w:rPr>
        <w:t>Proposal 3.1</w:t>
      </w:r>
    </w:p>
    <w:p w14:paraId="09378E5E" w14:textId="77777777" w:rsidR="00AC7FD7" w:rsidRDefault="00AC7FD7" w:rsidP="00AC7FD7">
      <w:pPr>
        <w:contextualSpacing/>
        <w:rPr>
          <w:i/>
          <w:iCs/>
          <w:sz w:val="22"/>
          <w:szCs w:val="22"/>
        </w:rPr>
      </w:pPr>
      <w:r>
        <w:rPr>
          <w:i/>
          <w:iCs/>
          <w:sz w:val="22"/>
          <w:szCs w:val="22"/>
        </w:rPr>
        <w:t>For non-coherent uplink precoding by a 3TX UE, at least following precoders are supported for single-layer transmission.</w:t>
      </w:r>
    </w:p>
    <w:p w14:paraId="335D5FC6" w14:textId="057829AE" w:rsidR="00AC7FD7" w:rsidRDefault="00000000" w:rsidP="00AC7FD7">
      <w:pPr>
        <w:contextualSpacing/>
        <w:jc w:val="center"/>
        <w:rPr>
          <w:i/>
          <w:lang w:eastAsia="zh-CN"/>
        </w:rPr>
      </w:pPr>
      <m:oMathPara>
        <m:oMath>
          <m:f>
            <m:fPr>
              <m:ctrlPr>
                <w:rPr>
                  <w:rFonts w:ascii="Cambria Math" w:hAnsi="Cambria Math"/>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20300E8A" w14:textId="77777777" w:rsidR="00AC7FD7" w:rsidRDefault="00AC7FD7" w:rsidP="00AC7FD7">
      <w:pPr>
        <w:contextualSpacing/>
        <w:rPr>
          <w:i/>
          <w:iCs/>
        </w:rPr>
      </w:pPr>
    </w:p>
    <w:p w14:paraId="6EAA9547" w14:textId="77777777" w:rsidR="00AC7FD7" w:rsidRDefault="00AC7FD7" w:rsidP="00AC7FD7">
      <w:pPr>
        <w:contextualSpacing/>
        <w:rPr>
          <w:rFonts w:eastAsiaTheme="minorEastAsia"/>
          <w:b/>
          <w:bCs/>
          <w:i/>
          <w:iCs/>
          <w:sz w:val="22"/>
          <w:szCs w:val="22"/>
          <w:highlight w:val="yellow"/>
          <w:lang w:eastAsia="zh-CN"/>
        </w:rPr>
      </w:pPr>
    </w:p>
    <w:p w14:paraId="212DBA22" w14:textId="77777777" w:rsidR="00AC7FD7" w:rsidRDefault="00AC7FD7" w:rsidP="00AC7FD7">
      <w:pPr>
        <w:contextualSpacing/>
        <w:rPr>
          <w:b/>
          <w:i/>
          <w:iCs/>
          <w:sz w:val="22"/>
          <w:szCs w:val="22"/>
          <w:highlight w:val="green"/>
        </w:rPr>
      </w:pPr>
      <w:r>
        <w:rPr>
          <w:rFonts w:eastAsiaTheme="minorEastAsia"/>
          <w:b/>
          <w:bCs/>
          <w:i/>
          <w:iCs/>
          <w:sz w:val="22"/>
          <w:szCs w:val="22"/>
          <w:highlight w:val="yellow"/>
          <w:lang w:eastAsia="zh-CN"/>
        </w:rPr>
        <w:t>Proposal 3.2</w:t>
      </w:r>
    </w:p>
    <w:p w14:paraId="724A6F35" w14:textId="77777777" w:rsidR="00AC7FD7" w:rsidRDefault="00AC7FD7" w:rsidP="00AC7FD7">
      <w:pPr>
        <w:contextualSpacing/>
        <w:rPr>
          <w:i/>
          <w:iCs/>
          <w:sz w:val="22"/>
          <w:szCs w:val="22"/>
        </w:rPr>
      </w:pPr>
      <w:r>
        <w:rPr>
          <w:i/>
          <w:iCs/>
          <w:sz w:val="22"/>
          <w:szCs w:val="22"/>
        </w:rPr>
        <w:t>For non-coherent uplink precoding by a 3TX UE, at least following precoders are supported for two-layer transmission.</w:t>
      </w:r>
    </w:p>
    <w:p w14:paraId="2C9941AF" w14:textId="0A881475" w:rsidR="00AC7FD7" w:rsidRDefault="00000000" w:rsidP="00AC7FD7">
      <w:pPr>
        <w:contextualSpacing/>
        <w:jc w:val="center"/>
        <w:rPr>
          <w:i/>
          <w:iCs/>
          <w:sz w:val="22"/>
          <w:szCs w:val="22"/>
        </w:rPr>
      </w:pPr>
      <m:oMath>
        <m:f>
          <m:fPr>
            <m:ctrlPr>
              <w:rPr>
                <w:rFonts w:ascii="Cambria Math" w:hAnsi="Cambria Math"/>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AC7FD7">
        <w:rPr>
          <w:i/>
          <w:lang w:eastAsia="zh-CN"/>
        </w:rPr>
        <w:t>,</w:t>
      </w:r>
      <w:r w:rsidR="00AC7FD7">
        <w:rPr>
          <w:rFonts w:ascii="Cambria Math" w:hAnsi="Cambria Math"/>
          <w:i/>
          <w:lang w:eastAsia="zh-CN"/>
        </w:rPr>
        <w:t xml:space="preserve"> </w:t>
      </w:r>
      <m:oMath>
        <m:f>
          <m:fPr>
            <m:ctrlPr>
              <w:rPr>
                <w:rFonts w:ascii="Cambria Math" w:hAnsi="Cambria Math"/>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AC7FD7">
        <w:rPr>
          <w:i/>
          <w:lang w:eastAsia="zh-CN"/>
        </w:rPr>
        <w:t>,</w:t>
      </w:r>
      <w:r w:rsidR="00AC7FD7" w:rsidRPr="00AC7FD7">
        <w:rPr>
          <w:rFonts w:ascii="Cambria Math" w:hAnsi="Cambria Math"/>
          <w:kern w:val="2"/>
          <w:lang w:eastAsia="zh-CN"/>
          <w14:ligatures w14:val="standardContextual"/>
        </w:rPr>
        <w:t xml:space="preserve"> </w:t>
      </w:r>
      <m:oMath>
        <m:f>
          <m:fPr>
            <m:ctrlPr>
              <w:rPr>
                <w:rFonts w:ascii="Cambria Math" w:hAnsi="Cambria Math"/>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oMath>
      <w:r w:rsidR="00AC7FD7">
        <w:rPr>
          <w:rFonts w:ascii="Cambria Math" w:hAnsi="Cambria Math"/>
          <w:i/>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0E79B31D" w14:textId="77777777" w:rsidR="00AC7FD7" w:rsidRDefault="00AC7FD7" w:rsidP="00AC7FD7">
      <w:pPr>
        <w:contextualSpacing/>
        <w:jc w:val="center"/>
        <w:rPr>
          <w:i/>
          <w:iCs/>
          <w:sz w:val="22"/>
          <w:szCs w:val="22"/>
        </w:rPr>
      </w:pPr>
    </w:p>
    <w:p w14:paraId="6DD91F85" w14:textId="77777777" w:rsidR="00AC7FD7" w:rsidRDefault="00AC7FD7" w:rsidP="00AC7FD7">
      <w:pPr>
        <w:contextualSpacing/>
        <w:rPr>
          <w:b/>
          <w:i/>
          <w:iCs/>
          <w:sz w:val="22"/>
          <w:szCs w:val="22"/>
          <w:highlight w:val="green"/>
        </w:rPr>
      </w:pPr>
      <w:r>
        <w:rPr>
          <w:rFonts w:eastAsiaTheme="minorEastAsia"/>
          <w:b/>
          <w:bCs/>
          <w:i/>
          <w:iCs/>
          <w:sz w:val="22"/>
          <w:szCs w:val="22"/>
          <w:highlight w:val="yellow"/>
          <w:lang w:eastAsia="zh-CN"/>
        </w:rPr>
        <w:t>Proposal 3.3</w:t>
      </w:r>
    </w:p>
    <w:p w14:paraId="3D9B362A" w14:textId="77777777" w:rsidR="00AC7FD7" w:rsidRDefault="00AC7FD7" w:rsidP="00AC7FD7">
      <w:pPr>
        <w:contextualSpacing/>
        <w:rPr>
          <w:i/>
          <w:iCs/>
          <w:sz w:val="22"/>
          <w:szCs w:val="22"/>
        </w:rPr>
      </w:pPr>
      <w:r>
        <w:rPr>
          <w:i/>
          <w:iCs/>
          <w:sz w:val="22"/>
          <w:szCs w:val="22"/>
        </w:rPr>
        <w:t>For non-coherent uplink precoding by a 3TX UE, at least following precoders are supported for three-layer transmission.</w:t>
      </w:r>
    </w:p>
    <w:p w14:paraId="0679C50C" w14:textId="21857ABD" w:rsidR="00AC7FD7" w:rsidRDefault="00000000" w:rsidP="00AC7FD7">
      <w:pPr>
        <w:contextualSpacing/>
        <w:jc w:val="center"/>
        <w:rPr>
          <w:i/>
          <w:iCs/>
          <w:sz w:val="22"/>
          <w:szCs w:val="22"/>
        </w:rPr>
      </w:pPr>
      <m:oMathPara>
        <m:oMath>
          <m:f>
            <m:fPr>
              <m:ctrlPr>
                <w:rPr>
                  <w:rFonts w:ascii="Cambria Math" w:hAnsi="Cambria Math"/>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p w14:paraId="2151692D" w14:textId="77777777" w:rsidR="00AC7FD7" w:rsidRDefault="00AC7FD7">
      <w:pPr>
        <w:spacing w:after="0" w:line="240" w:lineRule="auto"/>
        <w:contextualSpacing/>
        <w:rPr>
          <w:highlight w:val="yellow"/>
        </w:rPr>
      </w:pPr>
    </w:p>
    <w:p w14:paraId="1F167AAD" w14:textId="77777777" w:rsidR="00AC7FD7" w:rsidRDefault="00AC7FD7" w:rsidP="00AC7FD7">
      <w:pPr>
        <w:spacing w:after="0" w:line="240" w:lineRule="auto"/>
        <w:contextualSpacing/>
        <w:rPr>
          <w:b/>
          <w:i/>
          <w:iCs/>
          <w:sz w:val="22"/>
          <w:szCs w:val="22"/>
          <w:highlight w:val="green"/>
        </w:rPr>
      </w:pPr>
      <w:r>
        <w:rPr>
          <w:rFonts w:eastAsiaTheme="minorEastAsia"/>
          <w:b/>
          <w:bCs/>
          <w:i/>
          <w:iCs/>
          <w:sz w:val="22"/>
          <w:szCs w:val="22"/>
          <w:highlight w:val="yellow"/>
          <w:lang w:eastAsia="zh-CN"/>
        </w:rPr>
        <w:t>Proposal 4.1</w:t>
      </w:r>
    </w:p>
    <w:p w14:paraId="3C6D14B7" w14:textId="77777777" w:rsidR="00AC7FD7" w:rsidRDefault="00AC7FD7" w:rsidP="00AC7FD7">
      <w:pPr>
        <w:spacing w:after="0" w:line="240" w:lineRule="auto"/>
        <w:contextualSpacing/>
        <w:jc w:val="both"/>
        <w:rPr>
          <w:rFonts w:ascii="Times" w:hAnsi="Times" w:cs="Times"/>
          <w:i/>
          <w:iCs/>
          <w:sz w:val="22"/>
          <w:szCs w:val="22"/>
        </w:rPr>
      </w:pPr>
      <w:r>
        <w:rPr>
          <w:rFonts w:ascii="Times" w:hAnsi="Times" w:cs="Times"/>
          <w:i/>
          <w:iCs/>
          <w:sz w:val="22"/>
          <w:szCs w:val="22"/>
        </w:rPr>
        <w:t>For SRS configuration supporting codebook-based UL transmission by a 3TX UE, down-select one of</w:t>
      </w:r>
    </w:p>
    <w:p w14:paraId="3FC09077" w14:textId="77777777" w:rsidR="00AC7FD7" w:rsidRDefault="00AC7FD7" w:rsidP="00AC7FD7">
      <w:pPr>
        <w:pStyle w:val="ListParagraph"/>
        <w:numPr>
          <w:ilvl w:val="0"/>
          <w:numId w:val="18"/>
        </w:numPr>
        <w:spacing w:line="240" w:lineRule="auto"/>
        <w:contextualSpacing/>
        <w:jc w:val="both"/>
        <w:rPr>
          <w:rFonts w:ascii="Times" w:hAnsi="Times" w:cs="Times"/>
          <w:i/>
          <w:iCs/>
        </w:rPr>
      </w:pPr>
      <w:r>
        <w:rPr>
          <w:rFonts w:ascii="Times" w:hAnsi="Times" w:cs="Times"/>
          <w:i/>
          <w:iCs/>
        </w:rPr>
        <w:t>Alt1 – Support configuration of X 4-port SRS resources in a resource set,</w:t>
      </w:r>
    </w:p>
    <w:p w14:paraId="5972F2DB" w14:textId="057F00E4" w:rsidR="00AC7FD7" w:rsidRDefault="00AC7FD7" w:rsidP="00AC7FD7">
      <w:pPr>
        <w:pStyle w:val="ListParagraph"/>
        <w:numPr>
          <w:ilvl w:val="0"/>
          <w:numId w:val="18"/>
        </w:numPr>
        <w:spacing w:line="240" w:lineRule="auto"/>
        <w:contextualSpacing/>
        <w:jc w:val="both"/>
        <w:rPr>
          <w:rFonts w:ascii="Times" w:hAnsi="Times" w:cs="Times"/>
          <w:i/>
          <w:iCs/>
        </w:rPr>
      </w:pPr>
      <w:r>
        <w:rPr>
          <w:rFonts w:ascii="Times" w:hAnsi="Times" w:cs="Times"/>
          <w:i/>
          <w:iCs/>
        </w:rPr>
        <w:t>Alt2 – Support configuration of X SRS resources with unequal number of ports, e.g., 2 and 1 in a resource set,</w:t>
      </w:r>
    </w:p>
    <w:p w14:paraId="3075523E" w14:textId="16A67252" w:rsidR="00AC7FD7" w:rsidRPr="003C43F0" w:rsidRDefault="00AC7FD7" w:rsidP="00AC7FD7">
      <w:pPr>
        <w:pStyle w:val="ListParagraph"/>
        <w:numPr>
          <w:ilvl w:val="0"/>
          <w:numId w:val="18"/>
        </w:numPr>
        <w:spacing w:line="240" w:lineRule="auto"/>
        <w:contextualSpacing/>
        <w:jc w:val="both"/>
        <w:rPr>
          <w:rFonts w:ascii="Times" w:hAnsi="Times" w:cs="Times"/>
          <w:i/>
          <w:iCs/>
          <w:color w:val="FF0000"/>
        </w:rPr>
      </w:pPr>
      <w:r w:rsidRPr="003C43F0">
        <w:rPr>
          <w:rFonts w:ascii="Times" w:hAnsi="Times" w:cs="Times"/>
          <w:i/>
          <w:iCs/>
          <w:color w:val="FF0000"/>
        </w:rPr>
        <w:t>Alt3 – Support configuration of 3 single-port SRS resources,</w:t>
      </w:r>
    </w:p>
    <w:p w14:paraId="29DB9C4B" w14:textId="77777777" w:rsidR="00AC7FD7" w:rsidRDefault="00AC7FD7" w:rsidP="00AC7FD7">
      <w:pPr>
        <w:spacing w:after="0" w:line="240" w:lineRule="auto"/>
        <w:contextualSpacing/>
        <w:jc w:val="both"/>
        <w:rPr>
          <w:bCs/>
          <w:i/>
          <w:sz w:val="22"/>
        </w:rPr>
      </w:pPr>
      <w:r>
        <w:rPr>
          <w:bCs/>
          <w:i/>
          <w:sz w:val="22"/>
        </w:rPr>
        <w:t>The value for X is FFS, and it will be determined according to the selected alternative.</w:t>
      </w:r>
    </w:p>
    <w:p w14:paraId="6907AFD4" w14:textId="77777777" w:rsidR="00AC7FD7" w:rsidRDefault="00AC7FD7" w:rsidP="00AC7FD7">
      <w:pPr>
        <w:spacing w:after="0" w:line="240" w:lineRule="auto"/>
        <w:contextualSpacing/>
        <w:rPr>
          <w:rFonts w:eastAsiaTheme="minorEastAsia"/>
          <w:b/>
          <w:bCs/>
          <w:i/>
          <w:iCs/>
          <w:sz w:val="22"/>
          <w:szCs w:val="22"/>
          <w:highlight w:val="yellow"/>
          <w:lang w:eastAsia="zh-CN"/>
        </w:rPr>
      </w:pPr>
    </w:p>
    <w:p w14:paraId="0C86A182" w14:textId="77777777" w:rsidR="00020F2D" w:rsidRDefault="00020F2D" w:rsidP="00020F2D">
      <w:pPr>
        <w:spacing w:after="0" w:line="240" w:lineRule="auto"/>
        <w:contextualSpacing/>
        <w:rPr>
          <w:b/>
          <w:i/>
          <w:iCs/>
          <w:sz w:val="22"/>
          <w:szCs w:val="22"/>
          <w:highlight w:val="green"/>
        </w:rPr>
      </w:pPr>
      <w:r>
        <w:rPr>
          <w:rFonts w:eastAsiaTheme="minorEastAsia"/>
          <w:b/>
          <w:bCs/>
          <w:i/>
          <w:iCs/>
          <w:sz w:val="22"/>
          <w:szCs w:val="22"/>
          <w:highlight w:val="yellow"/>
          <w:lang w:eastAsia="zh-CN"/>
        </w:rPr>
        <w:t>Proposal 5.1</w:t>
      </w:r>
    </w:p>
    <w:p w14:paraId="23EEB765" w14:textId="77777777" w:rsidR="00020F2D" w:rsidRDefault="00020F2D" w:rsidP="00020F2D">
      <w:pPr>
        <w:spacing w:after="0" w:line="240" w:lineRule="auto"/>
        <w:contextualSpacing/>
        <w:jc w:val="both"/>
        <w:rPr>
          <w:i/>
          <w:iCs/>
          <w:sz w:val="22"/>
          <w:szCs w:val="22"/>
        </w:rPr>
      </w:pPr>
      <w:r>
        <w:rPr>
          <w:i/>
          <w:iCs/>
          <w:sz w:val="22"/>
          <w:szCs w:val="22"/>
        </w:rPr>
        <w:t>For a 3TX UE, down-select one of the following options for the number of PTRS ports,</w:t>
      </w:r>
    </w:p>
    <w:p w14:paraId="17FE55E4" w14:textId="77777777" w:rsidR="00020F2D" w:rsidRDefault="00020F2D" w:rsidP="00020F2D">
      <w:pPr>
        <w:pStyle w:val="ListParagraph"/>
        <w:numPr>
          <w:ilvl w:val="0"/>
          <w:numId w:val="18"/>
        </w:numPr>
        <w:spacing w:line="240" w:lineRule="auto"/>
        <w:contextualSpacing/>
        <w:jc w:val="both"/>
        <w:rPr>
          <w:rFonts w:ascii="Times" w:hAnsi="Times" w:cs="Times"/>
          <w:i/>
          <w:iCs/>
        </w:rPr>
      </w:pPr>
      <w:r>
        <w:rPr>
          <w:rFonts w:ascii="Times" w:hAnsi="Times" w:cs="Times"/>
          <w:i/>
          <w:iCs/>
        </w:rPr>
        <w:t>Option-1: A single PTRS port is supported.</w:t>
      </w:r>
    </w:p>
    <w:p w14:paraId="1331C826" w14:textId="77777777" w:rsidR="00020F2D" w:rsidRDefault="00020F2D" w:rsidP="00020F2D">
      <w:pPr>
        <w:pStyle w:val="ListParagraph"/>
        <w:numPr>
          <w:ilvl w:val="0"/>
          <w:numId w:val="18"/>
        </w:numPr>
        <w:spacing w:line="240" w:lineRule="auto"/>
        <w:contextualSpacing/>
        <w:jc w:val="both"/>
        <w:rPr>
          <w:rFonts w:ascii="Times" w:hAnsi="Times" w:cs="Times"/>
          <w:i/>
          <w:iCs/>
        </w:rPr>
      </w:pPr>
      <w:r>
        <w:rPr>
          <w:rFonts w:ascii="Times" w:hAnsi="Times" w:cs="Times"/>
          <w:i/>
          <w:iCs/>
        </w:rPr>
        <w:t>Option- 2: Up to 2 PTRS port may be configured.</w:t>
      </w:r>
    </w:p>
    <w:p w14:paraId="77D815BF" w14:textId="77777777" w:rsidR="00020F2D" w:rsidRDefault="00020F2D" w:rsidP="00020F2D">
      <w:pPr>
        <w:spacing w:after="0" w:line="240" w:lineRule="auto"/>
        <w:contextualSpacing/>
        <w:rPr>
          <w:rFonts w:eastAsiaTheme="minorEastAsia"/>
          <w:b/>
          <w:bCs/>
          <w:i/>
          <w:iCs/>
          <w:sz w:val="22"/>
          <w:szCs w:val="22"/>
          <w:highlight w:val="yellow"/>
          <w:lang w:eastAsia="zh-CN"/>
        </w:rPr>
      </w:pPr>
    </w:p>
    <w:p w14:paraId="37C72637" w14:textId="77777777" w:rsidR="00020F2D" w:rsidRDefault="00020F2D" w:rsidP="00020F2D">
      <w:pPr>
        <w:spacing w:after="0" w:line="240" w:lineRule="auto"/>
        <w:contextualSpacing/>
        <w:rPr>
          <w:b/>
          <w:i/>
          <w:iCs/>
          <w:sz w:val="22"/>
          <w:szCs w:val="22"/>
          <w:highlight w:val="green"/>
        </w:rPr>
      </w:pPr>
      <w:r>
        <w:rPr>
          <w:rFonts w:eastAsiaTheme="minorEastAsia"/>
          <w:b/>
          <w:bCs/>
          <w:i/>
          <w:iCs/>
          <w:sz w:val="22"/>
          <w:szCs w:val="22"/>
          <w:highlight w:val="yellow"/>
          <w:lang w:eastAsia="zh-CN"/>
        </w:rPr>
        <w:t>Proposal 5.2</w:t>
      </w:r>
    </w:p>
    <w:p w14:paraId="6E11E01F" w14:textId="77777777" w:rsidR="00020F2D" w:rsidRDefault="00020F2D" w:rsidP="00020F2D">
      <w:pPr>
        <w:spacing w:after="0" w:line="240" w:lineRule="auto"/>
        <w:contextualSpacing/>
        <w:jc w:val="both"/>
        <w:rPr>
          <w:i/>
          <w:iCs/>
          <w:sz w:val="22"/>
          <w:szCs w:val="22"/>
        </w:rPr>
      </w:pPr>
      <w:r>
        <w:rPr>
          <w:i/>
          <w:iCs/>
          <w:sz w:val="22"/>
          <w:szCs w:val="22"/>
        </w:rPr>
        <w:t>For a 3-antenan-port codebook-based UL transmission, study PTRS-DMRS association.</w:t>
      </w:r>
    </w:p>
    <w:p w14:paraId="3ED004CA" w14:textId="77777777" w:rsidR="00020F2D" w:rsidRDefault="00020F2D" w:rsidP="00020F2D">
      <w:pPr>
        <w:spacing w:after="0" w:line="240" w:lineRule="auto"/>
        <w:contextualSpacing/>
        <w:jc w:val="both"/>
        <w:rPr>
          <w:i/>
          <w:iCs/>
          <w:sz w:val="22"/>
          <w:szCs w:val="22"/>
        </w:rPr>
      </w:pPr>
    </w:p>
    <w:p w14:paraId="4D549937" w14:textId="77777777" w:rsidR="00020F2D" w:rsidRDefault="00020F2D" w:rsidP="00020F2D">
      <w:pPr>
        <w:spacing w:after="0" w:line="240" w:lineRule="auto"/>
        <w:contextualSpacing/>
        <w:rPr>
          <w:b/>
          <w:i/>
          <w:iCs/>
          <w:sz w:val="22"/>
          <w:szCs w:val="22"/>
          <w:highlight w:val="green"/>
        </w:rPr>
      </w:pPr>
      <w:r>
        <w:rPr>
          <w:rFonts w:eastAsiaTheme="minorEastAsia"/>
          <w:b/>
          <w:bCs/>
          <w:i/>
          <w:iCs/>
          <w:sz w:val="22"/>
          <w:szCs w:val="22"/>
          <w:highlight w:val="yellow"/>
          <w:lang w:eastAsia="zh-CN"/>
        </w:rPr>
        <w:t>Proposal 5.3</w:t>
      </w:r>
    </w:p>
    <w:p w14:paraId="4186B908" w14:textId="77777777" w:rsidR="00020F2D" w:rsidRDefault="00020F2D" w:rsidP="00020F2D">
      <w:pPr>
        <w:spacing w:after="0" w:line="240" w:lineRule="auto"/>
        <w:contextualSpacing/>
        <w:jc w:val="both"/>
        <w:rPr>
          <w:i/>
          <w:iCs/>
          <w:sz w:val="22"/>
          <w:szCs w:val="22"/>
        </w:rPr>
      </w:pPr>
      <w:r>
        <w:rPr>
          <w:i/>
          <w:iCs/>
          <w:sz w:val="22"/>
          <w:szCs w:val="22"/>
        </w:rPr>
        <w:t>For a 3-antenan-port codebook-based UL transmission, study power scaling for SRS and PUSCH.</w:t>
      </w:r>
    </w:p>
    <w:p w14:paraId="687550E1" w14:textId="77777777" w:rsidR="00020F2D" w:rsidRDefault="00020F2D" w:rsidP="00020F2D">
      <w:pPr>
        <w:spacing w:after="0" w:line="240" w:lineRule="auto"/>
        <w:ind w:firstLine="288"/>
        <w:contextualSpacing/>
        <w:jc w:val="both"/>
        <w:rPr>
          <w:i/>
          <w:iCs/>
          <w:sz w:val="22"/>
          <w:szCs w:val="22"/>
        </w:rPr>
      </w:pPr>
    </w:p>
    <w:p w14:paraId="77ACB3EF" w14:textId="77777777" w:rsidR="00020F2D" w:rsidRDefault="00020F2D" w:rsidP="00020F2D">
      <w:pPr>
        <w:spacing w:after="0" w:line="240" w:lineRule="auto"/>
        <w:contextualSpacing/>
        <w:rPr>
          <w:b/>
          <w:i/>
          <w:iCs/>
          <w:sz w:val="22"/>
          <w:szCs w:val="22"/>
          <w:highlight w:val="green"/>
        </w:rPr>
      </w:pPr>
      <w:r>
        <w:rPr>
          <w:rFonts w:eastAsiaTheme="minorEastAsia"/>
          <w:b/>
          <w:bCs/>
          <w:i/>
          <w:iCs/>
          <w:sz w:val="22"/>
          <w:szCs w:val="22"/>
          <w:highlight w:val="yellow"/>
          <w:lang w:eastAsia="zh-CN"/>
        </w:rPr>
        <w:t>Proposal 5.4</w:t>
      </w:r>
    </w:p>
    <w:p w14:paraId="377FBCC1" w14:textId="77777777" w:rsidR="00020F2D" w:rsidRDefault="00020F2D" w:rsidP="00020F2D">
      <w:pPr>
        <w:spacing w:after="0" w:line="240" w:lineRule="auto"/>
        <w:contextualSpacing/>
        <w:jc w:val="both"/>
        <w:rPr>
          <w:i/>
          <w:iCs/>
          <w:sz w:val="22"/>
          <w:szCs w:val="22"/>
        </w:rPr>
      </w:pPr>
      <w:r>
        <w:rPr>
          <w:i/>
          <w:iCs/>
          <w:sz w:val="22"/>
          <w:szCs w:val="22"/>
        </w:rPr>
        <w:t>For codebook-based uplink transmission by a 3TX UE, support full-power Mode 0</w:t>
      </w:r>
      <w:r w:rsidRPr="0048612C">
        <w:rPr>
          <w:i/>
          <w:iCs/>
          <w:color w:val="FF0000"/>
          <w:sz w:val="22"/>
          <w:szCs w:val="22"/>
        </w:rPr>
        <w:t>, subject to UE capability</w:t>
      </w:r>
      <w:r>
        <w:rPr>
          <w:i/>
          <w:iCs/>
          <w:sz w:val="22"/>
          <w:szCs w:val="22"/>
        </w:rPr>
        <w:t>.</w:t>
      </w:r>
    </w:p>
    <w:p w14:paraId="4FCFA50A" w14:textId="77777777" w:rsidR="00020F2D" w:rsidRDefault="00020F2D" w:rsidP="00AC7FD7">
      <w:pPr>
        <w:spacing w:after="0" w:line="240" w:lineRule="auto"/>
        <w:contextualSpacing/>
        <w:rPr>
          <w:rFonts w:eastAsiaTheme="minorEastAsia"/>
          <w:b/>
          <w:bCs/>
          <w:i/>
          <w:iCs/>
          <w:sz w:val="22"/>
          <w:szCs w:val="22"/>
          <w:highlight w:val="yellow"/>
          <w:lang w:eastAsia="zh-CN"/>
        </w:rPr>
      </w:pPr>
    </w:p>
    <w:p w14:paraId="66F135E6" w14:textId="3A79055D" w:rsidR="00AC7FD7" w:rsidRDefault="00AC7FD7" w:rsidP="00AC7FD7">
      <w:pPr>
        <w:spacing w:after="0" w:line="240" w:lineRule="auto"/>
        <w:contextualSpacing/>
        <w:rPr>
          <w:b/>
          <w:i/>
          <w:iCs/>
          <w:sz w:val="22"/>
          <w:szCs w:val="22"/>
          <w:highlight w:val="green"/>
        </w:rPr>
      </w:pPr>
      <w:r>
        <w:rPr>
          <w:rFonts w:eastAsiaTheme="minorEastAsia"/>
          <w:b/>
          <w:bCs/>
          <w:i/>
          <w:iCs/>
          <w:sz w:val="22"/>
          <w:szCs w:val="22"/>
          <w:highlight w:val="yellow"/>
          <w:lang w:eastAsia="zh-CN"/>
        </w:rPr>
        <w:t>Proposal 4.2</w:t>
      </w:r>
    </w:p>
    <w:p w14:paraId="4EADA93F" w14:textId="06BA41A8" w:rsidR="00AC7FD7" w:rsidRDefault="00AC7FD7" w:rsidP="00AC7FD7">
      <w:pPr>
        <w:spacing w:after="0" w:line="240" w:lineRule="auto"/>
        <w:contextualSpacing/>
        <w:jc w:val="both"/>
        <w:rPr>
          <w:i/>
          <w:iCs/>
          <w:sz w:val="22"/>
          <w:szCs w:val="22"/>
        </w:rPr>
      </w:pPr>
      <w:r>
        <w:rPr>
          <w:i/>
          <w:iCs/>
          <w:sz w:val="22"/>
          <w:szCs w:val="22"/>
        </w:rPr>
        <w:t xml:space="preserve">For SRS configuration supporting codebook-based UL transmission by a 3TX UE, </w:t>
      </w:r>
      <w:r w:rsidRPr="00AC7FD7">
        <w:rPr>
          <w:i/>
          <w:iCs/>
          <w:strike/>
          <w:sz w:val="22"/>
          <w:szCs w:val="22"/>
        </w:rPr>
        <w:t>only</w:t>
      </w:r>
      <w:r>
        <w:rPr>
          <w:i/>
          <w:iCs/>
          <w:sz w:val="22"/>
          <w:szCs w:val="22"/>
        </w:rPr>
        <w:t xml:space="preserve"> </w:t>
      </w:r>
      <w:r w:rsidRPr="00AC7FD7">
        <w:rPr>
          <w:i/>
          <w:iCs/>
          <w:color w:val="FF0000"/>
          <w:sz w:val="22"/>
          <w:szCs w:val="22"/>
        </w:rPr>
        <w:t xml:space="preserve">at least </w:t>
      </w:r>
      <w:r>
        <w:rPr>
          <w:i/>
          <w:iCs/>
          <w:sz w:val="22"/>
          <w:szCs w:val="22"/>
        </w:rPr>
        <w:t>one SRS resource set with at least 2 SRS resources can be configured.</w:t>
      </w:r>
    </w:p>
    <w:p w14:paraId="7742B6EA" w14:textId="77777777" w:rsidR="00AC7FD7" w:rsidRDefault="00AC7FD7" w:rsidP="00AC7FD7">
      <w:pPr>
        <w:spacing w:after="0" w:line="240" w:lineRule="auto"/>
        <w:contextualSpacing/>
        <w:jc w:val="both"/>
        <w:rPr>
          <w:i/>
          <w:iCs/>
          <w:sz w:val="22"/>
          <w:szCs w:val="22"/>
        </w:rPr>
      </w:pPr>
    </w:p>
    <w:p w14:paraId="557037D3" w14:textId="77777777" w:rsidR="00AC7FD7" w:rsidRDefault="00AC7FD7" w:rsidP="00AC7FD7">
      <w:pPr>
        <w:spacing w:after="0" w:line="240" w:lineRule="auto"/>
        <w:contextualSpacing/>
        <w:rPr>
          <w:b/>
          <w:i/>
          <w:iCs/>
          <w:sz w:val="22"/>
          <w:szCs w:val="22"/>
          <w:highlight w:val="green"/>
        </w:rPr>
      </w:pPr>
      <w:r>
        <w:rPr>
          <w:rFonts w:eastAsiaTheme="minorEastAsia"/>
          <w:b/>
          <w:bCs/>
          <w:i/>
          <w:iCs/>
          <w:sz w:val="22"/>
          <w:szCs w:val="22"/>
          <w:highlight w:val="yellow"/>
          <w:lang w:eastAsia="zh-CN"/>
        </w:rPr>
        <w:t>Proposal 4.3</w:t>
      </w:r>
    </w:p>
    <w:p w14:paraId="4D1A8D91" w14:textId="77777777" w:rsidR="00AC7FD7" w:rsidRDefault="00AC7FD7" w:rsidP="00AC7FD7">
      <w:pPr>
        <w:spacing w:after="0" w:line="240" w:lineRule="auto"/>
        <w:contextualSpacing/>
        <w:jc w:val="both"/>
        <w:rPr>
          <w:i/>
          <w:iCs/>
          <w:sz w:val="22"/>
          <w:szCs w:val="22"/>
        </w:rPr>
      </w:pPr>
      <w:r>
        <w:rPr>
          <w:i/>
          <w:iCs/>
          <w:sz w:val="22"/>
          <w:szCs w:val="22"/>
        </w:rPr>
        <w:t>For a 3TX UE, study antenna switching for DL CSI acquisition,</w:t>
      </w:r>
    </w:p>
    <w:p w14:paraId="0EB5CD71" w14:textId="10DE184F" w:rsidR="00AC7FD7" w:rsidRDefault="00AC7FD7" w:rsidP="00AC7FD7">
      <w:pPr>
        <w:pStyle w:val="ListParagraph"/>
        <w:numPr>
          <w:ilvl w:val="0"/>
          <w:numId w:val="18"/>
        </w:numPr>
        <w:spacing w:line="240" w:lineRule="auto"/>
        <w:contextualSpacing/>
        <w:jc w:val="both"/>
        <w:rPr>
          <w:rFonts w:ascii="Times New Roman" w:hAnsi="Times New Roman"/>
          <w:i/>
          <w:iCs/>
        </w:rPr>
      </w:pPr>
      <w:r>
        <w:rPr>
          <w:rFonts w:ascii="Times New Roman" w:hAnsi="Times New Roman"/>
          <w:i/>
          <w:lang w:eastAsia="zh-CN"/>
        </w:rPr>
        <w:t xml:space="preserve">Select one or more of following cases; </w:t>
      </w:r>
      <w:r w:rsidR="0048612C" w:rsidRPr="0048612C">
        <w:rPr>
          <w:rFonts w:ascii="Times New Roman" w:hAnsi="Times New Roman"/>
          <w:i/>
          <w:color w:val="FF0000"/>
          <w:lang w:eastAsia="zh-CN"/>
        </w:rPr>
        <w:t>1T3R</w:t>
      </w:r>
      <w:r w:rsidR="0048612C">
        <w:rPr>
          <w:rFonts w:ascii="Times New Roman" w:hAnsi="Times New Roman"/>
          <w:i/>
          <w:lang w:eastAsia="zh-CN"/>
        </w:rPr>
        <w:t xml:space="preserve">, </w:t>
      </w:r>
      <w:r>
        <w:rPr>
          <w:rFonts w:ascii="Times New Roman" w:hAnsi="Times New Roman"/>
          <w:i/>
          <w:lang w:eastAsia="zh-CN"/>
        </w:rPr>
        <w:t>T3R4, T3R6, T3R8</w:t>
      </w:r>
    </w:p>
    <w:p w14:paraId="1C525F15" w14:textId="77777777" w:rsidR="00AC7FD7" w:rsidRDefault="00AC7FD7">
      <w:pPr>
        <w:spacing w:after="0" w:line="240" w:lineRule="auto"/>
        <w:contextualSpacing/>
        <w:rPr>
          <w:highlight w:val="yellow"/>
          <w:lang w:val="en-US"/>
        </w:rPr>
      </w:pPr>
    </w:p>
    <w:p w14:paraId="4592302B" w14:textId="3A115D71" w:rsidR="001F1259" w:rsidRDefault="001F1259">
      <w:pPr>
        <w:spacing w:after="0" w:line="240" w:lineRule="auto"/>
        <w:contextualSpacing/>
        <w:rPr>
          <w:b/>
          <w:bCs/>
          <w:i/>
          <w:iCs/>
          <w:sz w:val="22"/>
          <w:szCs w:val="22"/>
          <w:highlight w:val="yellow"/>
          <w:lang w:val="en-US"/>
        </w:rPr>
      </w:pPr>
      <w:r w:rsidRPr="001F1259">
        <w:rPr>
          <w:b/>
          <w:bCs/>
          <w:i/>
          <w:iCs/>
          <w:sz w:val="22"/>
          <w:szCs w:val="22"/>
          <w:highlight w:val="yellow"/>
          <w:lang w:val="en-US"/>
        </w:rPr>
        <w:t>Conclusion 4.</w:t>
      </w:r>
      <w:r>
        <w:rPr>
          <w:b/>
          <w:bCs/>
          <w:i/>
          <w:iCs/>
          <w:sz w:val="22"/>
          <w:szCs w:val="22"/>
          <w:highlight w:val="yellow"/>
          <w:lang w:val="en-US"/>
        </w:rPr>
        <w:t>3</w:t>
      </w:r>
    </w:p>
    <w:p w14:paraId="2A8345F4" w14:textId="2288D1A0" w:rsidR="001F1259" w:rsidRPr="001F1259" w:rsidRDefault="001F1259">
      <w:pPr>
        <w:spacing w:after="0" w:line="240" w:lineRule="auto"/>
        <w:contextualSpacing/>
        <w:rPr>
          <w:i/>
          <w:iCs/>
          <w:sz w:val="22"/>
          <w:szCs w:val="22"/>
          <w:lang w:val="en-US"/>
        </w:rPr>
      </w:pPr>
      <w:r w:rsidRPr="001F1259">
        <w:rPr>
          <w:i/>
          <w:iCs/>
          <w:sz w:val="22"/>
          <w:szCs w:val="22"/>
          <w:lang w:val="en-US"/>
        </w:rPr>
        <w:t xml:space="preserve">In Rel-19, </w:t>
      </w:r>
      <w:r>
        <w:rPr>
          <w:i/>
          <w:iCs/>
          <w:sz w:val="22"/>
          <w:szCs w:val="22"/>
          <w:lang w:val="en-US"/>
        </w:rPr>
        <w:t>antenna switching for 3TX UE is not supported.</w:t>
      </w:r>
    </w:p>
    <w:p w14:paraId="2DB675CE" w14:textId="77777777" w:rsidR="001F1259" w:rsidRPr="00AC7FD7" w:rsidRDefault="001F1259">
      <w:pPr>
        <w:spacing w:after="0" w:line="240" w:lineRule="auto"/>
        <w:contextualSpacing/>
        <w:rPr>
          <w:highlight w:val="yellow"/>
          <w:lang w:val="en-US"/>
        </w:rPr>
      </w:pPr>
    </w:p>
    <w:p w14:paraId="29D2E2D5" w14:textId="77777777" w:rsidR="003C43F0" w:rsidRDefault="003C43F0" w:rsidP="00AC7FD7">
      <w:pPr>
        <w:spacing w:after="0" w:line="240" w:lineRule="auto"/>
        <w:contextualSpacing/>
        <w:jc w:val="both"/>
        <w:rPr>
          <w:i/>
          <w:iCs/>
          <w:sz w:val="22"/>
          <w:szCs w:val="22"/>
        </w:rPr>
      </w:pPr>
    </w:p>
    <w:p w14:paraId="3F72EFF3" w14:textId="77777777" w:rsidR="001F1259" w:rsidRDefault="001F1259" w:rsidP="00AC7FD7">
      <w:pPr>
        <w:spacing w:after="0" w:line="240" w:lineRule="auto"/>
        <w:contextualSpacing/>
        <w:jc w:val="both"/>
        <w:rPr>
          <w:i/>
          <w:iCs/>
          <w:sz w:val="22"/>
          <w:szCs w:val="22"/>
        </w:rPr>
      </w:pPr>
    </w:p>
    <w:p w14:paraId="252289A6" w14:textId="77777777" w:rsidR="003C43F0" w:rsidRDefault="003C43F0" w:rsidP="003C43F0">
      <w:pPr>
        <w:pStyle w:val="BodyText"/>
        <w:spacing w:after="0" w:line="240" w:lineRule="auto"/>
        <w:contextualSpacing/>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highlight w:val="yellow"/>
          <w:lang w:eastAsia="zh-CN"/>
        </w:rPr>
        <w:t>Proposal 2.1</w:t>
      </w:r>
    </w:p>
    <w:p w14:paraId="390767D7" w14:textId="77777777" w:rsidR="003C43F0" w:rsidRDefault="003C43F0" w:rsidP="003C43F0">
      <w:pPr>
        <w:pStyle w:val="BodyText"/>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i/>
          <w:iCs/>
          <w:sz w:val="22"/>
          <w:szCs w:val="22"/>
          <w:lang w:eastAsia="zh-CN"/>
        </w:rPr>
        <w:t>For performance evaluation of 3TX UE, adopt the following Table as the reference EVM for LLS evaluation</w:t>
      </w:r>
    </w:p>
    <w:p w14:paraId="6C278855" w14:textId="77777777" w:rsidR="003C43F0" w:rsidRDefault="003C43F0" w:rsidP="003C43F0">
      <w:pPr>
        <w:pStyle w:val="BodyText"/>
        <w:numPr>
          <w:ilvl w:val="0"/>
          <w:numId w:val="16"/>
        </w:numPr>
        <w:spacing w:after="0" w:line="240" w:lineRule="auto"/>
        <w:contextualSpacing/>
        <w:rPr>
          <w:rFonts w:ascii="Times New Roman" w:eastAsiaTheme="minorEastAsia" w:hAnsi="Times New Roman"/>
          <w:i/>
          <w:iCs/>
          <w:sz w:val="22"/>
          <w:szCs w:val="22"/>
          <w:lang w:eastAsia="zh-CN"/>
        </w:rPr>
      </w:pPr>
      <w:r>
        <w:rPr>
          <w:rFonts w:ascii="Times New Roman" w:eastAsiaTheme="minorEastAsia" w:hAnsi="Times New Roman"/>
          <w:i/>
          <w:iCs/>
          <w:sz w:val="22"/>
          <w:szCs w:val="22"/>
          <w:lang w:eastAsia="zh-CN"/>
        </w:rPr>
        <w:t>Companies may provide additional evaluation results per their case of interest</w:t>
      </w:r>
    </w:p>
    <w:p w14:paraId="43A60DEE" w14:textId="77777777" w:rsidR="003C43F0" w:rsidRDefault="003C43F0" w:rsidP="003C43F0">
      <w:pPr>
        <w:pStyle w:val="BodyText"/>
        <w:numPr>
          <w:ilvl w:val="0"/>
          <w:numId w:val="16"/>
        </w:numPr>
        <w:spacing w:after="0" w:line="240" w:lineRule="auto"/>
        <w:contextualSpacing/>
        <w:rPr>
          <w:rFonts w:ascii="Times New Roman" w:eastAsiaTheme="minorEastAsia" w:hAnsi="Times New Roman"/>
          <w:i/>
          <w:iCs/>
          <w:sz w:val="22"/>
          <w:szCs w:val="22"/>
          <w:lang w:eastAsia="zh-CN"/>
        </w:rPr>
      </w:pPr>
      <w:r>
        <w:rPr>
          <w:rFonts w:ascii="Times New Roman" w:eastAsiaTheme="minorEastAsia" w:hAnsi="Times New Roman"/>
          <w:i/>
          <w:iCs/>
          <w:sz w:val="22"/>
          <w:szCs w:val="22"/>
          <w:lang w:eastAsia="zh-C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3C43F0" w14:paraId="63236223" w14:textId="77777777" w:rsidTr="00DA7ABB">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54713069" w14:textId="77777777" w:rsidR="003C43F0" w:rsidRDefault="003C43F0" w:rsidP="00DA7ABB">
            <w:pPr>
              <w:spacing w:after="0" w:line="240" w:lineRule="auto"/>
              <w:contextualSpacing/>
              <w:rPr>
                <w:lang w:eastAsia="ko-KR"/>
              </w:rPr>
            </w:pPr>
            <w:r>
              <w:rPr>
                <w:b/>
                <w:bCs/>
                <w:i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155B1AE4" w14:textId="77777777" w:rsidR="003C43F0" w:rsidRDefault="003C43F0" w:rsidP="00DA7ABB">
            <w:pPr>
              <w:spacing w:after="0" w:line="240" w:lineRule="auto"/>
              <w:contextualSpacing/>
              <w:jc w:val="both"/>
            </w:pPr>
            <w:r>
              <w:rPr>
                <w:rStyle w:val="Strong"/>
                <w:color w:val="000000"/>
              </w:rPr>
              <w:t>Value</w:t>
            </w:r>
          </w:p>
        </w:tc>
      </w:tr>
      <w:tr w:rsidR="003C43F0" w14:paraId="45D74D62" w14:textId="77777777" w:rsidTr="00DA7ABB">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78B33A" w14:textId="77777777" w:rsidR="003C43F0" w:rsidRDefault="003C43F0" w:rsidP="00DA7ABB">
            <w:pPr>
              <w:spacing w:after="0" w:line="240" w:lineRule="auto"/>
              <w:contextualSpacing/>
              <w:jc w:val="both"/>
            </w:pPr>
            <w: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80A218" w14:textId="77777777" w:rsidR="003C43F0" w:rsidRDefault="003C43F0" w:rsidP="00DA7ABB">
            <w:pPr>
              <w:spacing w:after="0" w:line="240" w:lineRule="auto"/>
              <w:contextualSpacing/>
              <w:jc w:val="both"/>
            </w:pPr>
            <w:r>
              <w:t>3.5 GHz</w:t>
            </w:r>
          </w:p>
        </w:tc>
      </w:tr>
      <w:tr w:rsidR="003C43F0" w14:paraId="5955E49F" w14:textId="77777777" w:rsidTr="00DA7ABB">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C07A32" w14:textId="77777777" w:rsidR="003C43F0" w:rsidRDefault="003C43F0" w:rsidP="00DA7ABB">
            <w:pPr>
              <w:spacing w:after="0" w:line="240" w:lineRule="auto"/>
              <w:contextualSpacing/>
            </w:pPr>
            <w: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1CC8F3" w14:textId="77777777" w:rsidR="003C43F0" w:rsidRDefault="003C43F0" w:rsidP="00DA7ABB">
            <w:pPr>
              <w:spacing w:after="0" w:line="240" w:lineRule="auto"/>
              <w:contextualSpacing/>
              <w:jc w:val="both"/>
            </w:pPr>
            <w:r>
              <w:t>CP-OFDM</w:t>
            </w:r>
          </w:p>
        </w:tc>
      </w:tr>
      <w:tr w:rsidR="003C43F0" w14:paraId="703CF3E8" w14:textId="77777777" w:rsidTr="00DA7ABB">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309981" w14:textId="77777777" w:rsidR="003C43F0" w:rsidRDefault="003C43F0" w:rsidP="00DA7ABB">
            <w:pPr>
              <w:spacing w:after="0" w:line="240" w:lineRule="auto"/>
              <w:contextualSpacing/>
              <w:jc w:val="both"/>
            </w:pPr>
            <w: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7DB95D" w14:textId="77777777" w:rsidR="003C43F0" w:rsidRDefault="003C43F0" w:rsidP="00DA7ABB">
            <w:pPr>
              <w:spacing w:after="0" w:line="240" w:lineRule="auto"/>
              <w:contextualSpacing/>
              <w:jc w:val="both"/>
            </w:pPr>
            <w:r>
              <w:t>30 KHz</w:t>
            </w:r>
          </w:p>
        </w:tc>
      </w:tr>
      <w:tr w:rsidR="003C43F0" w14:paraId="348D47AD" w14:textId="77777777" w:rsidTr="00DA7ABB">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66044A" w14:textId="77777777" w:rsidR="003C43F0" w:rsidRDefault="003C43F0" w:rsidP="00DA7ABB">
            <w:pPr>
              <w:spacing w:after="0" w:line="240" w:lineRule="auto"/>
              <w:contextualSpacing/>
              <w:jc w:val="both"/>
            </w:pPr>
            <w: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BF7235" w14:textId="77777777" w:rsidR="003C43F0" w:rsidRDefault="003C43F0" w:rsidP="00DA7ABB">
            <w:pPr>
              <w:spacing w:after="0" w:line="240" w:lineRule="auto"/>
              <w:contextualSpacing/>
              <w:jc w:val="both"/>
            </w:pPr>
            <w:r>
              <w:t>20 MHz, 100 MHz</w:t>
            </w:r>
          </w:p>
        </w:tc>
      </w:tr>
      <w:tr w:rsidR="003C43F0" w14:paraId="3166213F" w14:textId="77777777" w:rsidTr="00DA7ABB">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038B65" w14:textId="77777777" w:rsidR="003C43F0" w:rsidRDefault="003C43F0" w:rsidP="00DA7ABB">
            <w:pPr>
              <w:spacing w:after="0" w:line="240" w:lineRule="auto"/>
              <w:contextualSpacing/>
              <w:jc w:val="both"/>
            </w:pPr>
            <w: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076979" w14:textId="77777777" w:rsidR="003C43F0" w:rsidRDefault="003C43F0" w:rsidP="00DA7ABB">
            <w:pPr>
              <w:spacing w:after="0" w:line="240" w:lineRule="auto"/>
              <w:contextualSpacing/>
              <w:jc w:val="both"/>
            </w:pPr>
            <w:r>
              <w:t>5, 25, 50, 260 PRBs</w:t>
            </w:r>
          </w:p>
        </w:tc>
      </w:tr>
      <w:tr w:rsidR="003C43F0" w14:paraId="75EA7D17" w14:textId="77777777" w:rsidTr="00DA7ABB">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164302" w14:textId="77777777" w:rsidR="003C43F0" w:rsidRDefault="003C43F0" w:rsidP="00DA7ABB">
            <w:pPr>
              <w:spacing w:after="0" w:line="240" w:lineRule="auto"/>
              <w:contextualSpacing/>
              <w:jc w:val="both"/>
            </w:pPr>
            <w:r>
              <w:t>gNB RX antenna setup and port layouts</w:t>
            </w:r>
          </w:p>
          <w:p w14:paraId="0F156465" w14:textId="77777777" w:rsidR="003C43F0" w:rsidRDefault="003C43F0" w:rsidP="00DA7ABB">
            <w:pPr>
              <w:spacing w:after="0" w:line="240" w:lineRule="auto"/>
              <w:contextualSpacing/>
              <w:jc w:val="both"/>
            </w:pPr>
            <w:r>
              <w:t>(</w:t>
            </w:r>
            <w:r>
              <w:rPr>
                <w:rFonts w:ascii="Cambria Math" w:hAnsi="Cambria Math" w:cs="Cambria Math"/>
              </w:rPr>
              <w:t>𝑀</w:t>
            </w:r>
            <w:r>
              <w:t>,</w:t>
            </w:r>
            <w:r>
              <w:rPr>
                <w:rFonts w:ascii="Cambria Math" w:hAnsi="Cambria Math" w:cs="Cambria Math"/>
              </w:rPr>
              <w:t>𝑁</w:t>
            </w:r>
            <w:r>
              <w:t>,</w:t>
            </w:r>
            <w:r>
              <w:rPr>
                <w:rFonts w:ascii="Cambria Math" w:hAnsi="Cambria Math" w:cs="Cambria Math"/>
              </w:rPr>
              <w:t>𝑃</w:t>
            </w:r>
            <w:r>
              <w:t>,</w:t>
            </w:r>
            <w:r>
              <w:rPr>
                <w:rFonts w:ascii="Cambria Math" w:hAnsi="Cambria Math" w:cs="Cambria Math"/>
              </w:rPr>
              <w:t>𝑀𝑔</w:t>
            </w:r>
            <w:r>
              <w:t>,</w:t>
            </w:r>
            <w:r>
              <w:rPr>
                <w:rFonts w:ascii="Cambria Math" w:hAnsi="Cambria Math" w:cs="Cambria Math"/>
              </w:rPr>
              <w:t>𝑁𝑔</w:t>
            </w:r>
            <w:r>
              <w:t>,</w:t>
            </w:r>
            <w:r>
              <w:rPr>
                <w:rFonts w:ascii="Cambria Math" w:hAnsi="Cambria Math" w:cs="Cambria Math"/>
              </w:rPr>
              <w:t>𝑀𝑝</w:t>
            </w:r>
            <w:r>
              <w:t>,</w:t>
            </w:r>
            <w:r>
              <w:rPr>
                <w:rFonts w:ascii="Cambria Math" w:hAnsi="Cambria Math" w:cs="Cambria Math"/>
              </w:rPr>
              <w:t>𝑁𝑝</w:t>
            </w:r>
            <w: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B920CD" w14:textId="77777777" w:rsidR="003C43F0" w:rsidRDefault="003C43F0" w:rsidP="00DA7ABB">
            <w:pPr>
              <w:spacing w:after="0" w:line="240" w:lineRule="auto"/>
              <w:contextualSpacing/>
            </w:pPr>
            <w:r>
              <w:t>(8,8,2,1,1,4,8) with (</w:t>
            </w:r>
            <w:r>
              <w:rPr>
                <w:rFonts w:ascii="Cambria Math" w:hAnsi="Cambria Math" w:cs="Cambria Math"/>
              </w:rPr>
              <w:t>𝑑</w:t>
            </w:r>
            <w:r>
              <w:t>H,</w:t>
            </w:r>
            <w:r>
              <w:rPr>
                <w:rStyle w:val="apple-converted-space"/>
              </w:rPr>
              <w:t> </w:t>
            </w:r>
            <w:r>
              <w:rPr>
                <w:rFonts w:ascii="Cambria Math" w:hAnsi="Cambria Math" w:cs="Cambria Math"/>
              </w:rPr>
              <w:t>𝑑</w:t>
            </w:r>
            <w:r>
              <w:t>V) = (0.5, 0.8)</w:t>
            </w:r>
            <w:r>
              <w:rPr>
                <w:rFonts w:ascii="Cambria Math" w:hAnsi="Cambria Math" w:cs="Cambria Math"/>
              </w:rPr>
              <w:t>𝜆</w:t>
            </w:r>
          </w:p>
          <w:p w14:paraId="532C3575" w14:textId="77777777" w:rsidR="003C43F0" w:rsidRDefault="003C43F0" w:rsidP="00DA7ABB">
            <w:pPr>
              <w:spacing w:after="0" w:line="240" w:lineRule="auto"/>
              <w:contextualSpacing/>
              <w:jc w:val="both"/>
            </w:pPr>
            <w:r>
              <w:t>(4,4,2,1,1,4,4) with (</w:t>
            </w:r>
            <w:r>
              <w:rPr>
                <w:rFonts w:ascii="Cambria Math" w:hAnsi="Cambria Math" w:cs="Cambria Math"/>
              </w:rPr>
              <w:t>𝑑</w:t>
            </w:r>
            <w:r>
              <w:t>H,</w:t>
            </w:r>
            <w:r>
              <w:rPr>
                <w:rStyle w:val="apple-converted-space"/>
              </w:rPr>
              <w:t> </w:t>
            </w:r>
            <w:r>
              <w:rPr>
                <w:rFonts w:ascii="Cambria Math" w:hAnsi="Cambria Math" w:cs="Cambria Math"/>
              </w:rPr>
              <w:t>𝑑</w:t>
            </w:r>
            <w:r>
              <w:t>V) = (0.5, 0.8)</w:t>
            </w:r>
            <w:r>
              <w:rPr>
                <w:rFonts w:ascii="Cambria Math" w:hAnsi="Cambria Math" w:cs="Cambria Math"/>
              </w:rPr>
              <w:t>𝜆</w:t>
            </w:r>
          </w:p>
          <w:p w14:paraId="620BB34D" w14:textId="77777777" w:rsidR="003C43F0" w:rsidRDefault="003C43F0" w:rsidP="00DA7ABB">
            <w:pPr>
              <w:spacing w:after="0" w:line="240" w:lineRule="auto"/>
              <w:contextualSpacing/>
              <w:jc w:val="both"/>
            </w:pPr>
            <w:r>
              <w:t>(2,2,2,1,1,2,2) with (</w:t>
            </w:r>
            <w:r>
              <w:rPr>
                <w:rStyle w:val="Emphasis"/>
              </w:rPr>
              <w:t>d</w:t>
            </w:r>
            <w:r>
              <w:t>H ,</w:t>
            </w:r>
            <w:r>
              <w:rPr>
                <w:rStyle w:val="apple-converted-space"/>
              </w:rPr>
              <w:t> </w:t>
            </w:r>
            <w:r>
              <w:rPr>
                <w:rStyle w:val="Emphasis"/>
              </w:rPr>
              <w:t>d</w:t>
            </w:r>
            <w:r>
              <w:t>V ) = (0.5, 0.5)λ</w:t>
            </w:r>
          </w:p>
        </w:tc>
      </w:tr>
      <w:tr w:rsidR="003C43F0" w14:paraId="356602E1" w14:textId="77777777" w:rsidTr="00DA7ABB">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CDDFAE" w14:textId="77777777" w:rsidR="003C43F0" w:rsidRDefault="003C43F0" w:rsidP="00DA7ABB">
            <w:pPr>
              <w:spacing w:after="0" w:line="240" w:lineRule="auto"/>
              <w:contextualSpacing/>
              <w:jc w:val="both"/>
            </w:pPr>
            <w: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AE7A8" w14:textId="77777777" w:rsidR="003C43F0" w:rsidRDefault="003C43F0" w:rsidP="00DA7ABB">
            <w:pPr>
              <w:spacing w:after="0" w:line="240" w:lineRule="auto"/>
              <w:contextualSpacing/>
              <w:jc w:val="both"/>
            </w:pPr>
            <w:r>
              <w:t>3 Km/h</w:t>
            </w:r>
          </w:p>
        </w:tc>
      </w:tr>
      <w:tr w:rsidR="003C43F0" w14:paraId="41994AFC" w14:textId="77777777" w:rsidTr="00DA7ABB">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894C54" w14:textId="77777777" w:rsidR="003C43F0" w:rsidRDefault="003C43F0" w:rsidP="00DA7ABB">
            <w:pPr>
              <w:spacing w:after="0" w:line="240" w:lineRule="auto"/>
              <w:contextualSpacing/>
              <w:jc w:val="both"/>
            </w:pPr>
            <w: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41FD26" w14:textId="77777777" w:rsidR="003C43F0" w:rsidRDefault="003C43F0" w:rsidP="00DA7ABB">
            <w:pPr>
              <w:spacing w:after="0" w:line="240" w:lineRule="auto"/>
              <w:contextualSpacing/>
              <w:jc w:val="both"/>
            </w:pPr>
            <w:r>
              <w:t>Adaptive, Fixed</w:t>
            </w:r>
            <w:r>
              <w:rPr>
                <w:rStyle w:val="apple-converted-space"/>
              </w:rPr>
              <w:t> </w:t>
            </w:r>
            <w:r>
              <w:t>(reported by company)</w:t>
            </w:r>
            <w:r>
              <w:rPr>
                <w:rStyle w:val="apple-converted-space"/>
              </w:rPr>
              <w:t> </w:t>
            </w:r>
          </w:p>
        </w:tc>
      </w:tr>
      <w:tr w:rsidR="003C43F0" w14:paraId="378E3A16" w14:textId="77777777" w:rsidTr="00DA7ABB">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DE7785" w14:textId="77777777" w:rsidR="003C43F0" w:rsidRDefault="003C43F0" w:rsidP="00DA7ABB">
            <w:pPr>
              <w:spacing w:after="0" w:line="240" w:lineRule="auto"/>
              <w:contextualSpacing/>
              <w:jc w:val="both"/>
            </w:pPr>
            <w: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9BF837" w14:textId="77777777" w:rsidR="003C43F0" w:rsidRDefault="003C43F0" w:rsidP="00DA7ABB">
            <w:pPr>
              <w:spacing w:after="0" w:line="240" w:lineRule="auto"/>
              <w:contextualSpacing/>
              <w:jc w:val="both"/>
            </w:pPr>
            <w:r>
              <w:t>Adaptive, Fixed (reported by company)</w:t>
            </w:r>
            <w:r>
              <w:rPr>
                <w:rStyle w:val="apple-converted-space"/>
              </w:rPr>
              <w:t> </w:t>
            </w:r>
          </w:p>
        </w:tc>
      </w:tr>
      <w:tr w:rsidR="003C43F0" w14:paraId="073D267C" w14:textId="77777777" w:rsidTr="00DA7ABB">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572B3E" w14:textId="77777777" w:rsidR="003C43F0" w:rsidRDefault="003C43F0" w:rsidP="00DA7ABB">
            <w:pPr>
              <w:spacing w:after="0" w:line="240" w:lineRule="auto"/>
              <w:contextualSpacing/>
              <w:jc w:val="both"/>
            </w:pPr>
            <w: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22CDC7" w14:textId="77777777" w:rsidR="003C43F0" w:rsidRDefault="003C43F0" w:rsidP="00DA7ABB">
            <w:pPr>
              <w:spacing w:after="0" w:line="240" w:lineRule="auto"/>
              <w:contextualSpacing/>
              <w:jc w:val="both"/>
            </w:pPr>
            <w:r>
              <w:t>Type 1; 1 front loaded + 1 additional symbol</w:t>
            </w:r>
          </w:p>
        </w:tc>
      </w:tr>
      <w:tr w:rsidR="003C43F0" w14:paraId="2DC528EA" w14:textId="77777777" w:rsidTr="00DA7ABB">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FA18B2" w14:textId="77777777" w:rsidR="003C43F0" w:rsidRDefault="003C43F0" w:rsidP="00DA7ABB">
            <w:pPr>
              <w:spacing w:after="0" w:line="240" w:lineRule="auto"/>
              <w:contextualSpacing/>
            </w:pPr>
            <w: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92409A" w14:textId="77777777" w:rsidR="003C43F0" w:rsidRDefault="003C43F0" w:rsidP="00DA7ABB">
            <w:pPr>
              <w:spacing w:after="0" w:line="240" w:lineRule="auto"/>
              <w:contextualSpacing/>
              <w:jc w:val="both"/>
            </w:pPr>
            <w:r>
              <w:t>Real</w:t>
            </w:r>
          </w:p>
        </w:tc>
      </w:tr>
      <w:tr w:rsidR="003C43F0" w14:paraId="1916CB59" w14:textId="77777777" w:rsidTr="00DA7ABB">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BF7218" w14:textId="77777777" w:rsidR="003C43F0" w:rsidRDefault="003C43F0" w:rsidP="00DA7ABB">
            <w:pPr>
              <w:spacing w:after="0" w:line="240" w:lineRule="auto"/>
              <w:contextualSpacing/>
              <w:jc w:val="both"/>
            </w:pPr>
            <w: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8901CB" w14:textId="77777777" w:rsidR="003C43F0" w:rsidRDefault="003C43F0" w:rsidP="00DA7ABB">
            <w:pPr>
              <w:spacing w:after="0" w:line="240" w:lineRule="auto"/>
              <w:contextualSpacing/>
              <w:jc w:val="both"/>
            </w:pPr>
            <w:r>
              <w:t>CDL-A (30ns), CDL-B (100ns),</w:t>
            </w:r>
            <w:r>
              <w:rPr>
                <w:rStyle w:val="apple-converted-space"/>
              </w:rPr>
              <w:t> </w:t>
            </w:r>
            <w:r>
              <w:t>CDL-C (300ns)</w:t>
            </w:r>
          </w:p>
        </w:tc>
      </w:tr>
    </w:tbl>
    <w:p w14:paraId="1A83DFE3" w14:textId="77777777" w:rsidR="003C43F0" w:rsidRDefault="003C43F0" w:rsidP="003C43F0">
      <w:pPr>
        <w:pStyle w:val="bodytext0"/>
        <w:spacing w:before="0" w:beforeAutospacing="0" w:after="0" w:afterAutospacing="0"/>
        <w:ind w:firstLine="288"/>
        <w:contextualSpacing/>
        <w:jc w:val="both"/>
        <w:rPr>
          <w:rFonts w:ascii="Times New Roman" w:hAnsi="Times New Roman"/>
          <w:sz w:val="20"/>
          <w:szCs w:val="20"/>
          <w:lang w:eastAsia="zh-CN"/>
        </w:rPr>
      </w:pPr>
      <w:r>
        <w:rPr>
          <w:rFonts w:ascii="Times New Roman" w:hAnsi="Times New Roman"/>
          <w:sz w:val="20"/>
          <w:szCs w:val="20"/>
          <w:lang w:val="en-GB" w:eastAsia="zh-CN"/>
        </w:rPr>
        <w:t> </w:t>
      </w:r>
      <w:r>
        <w:rPr>
          <w:rFonts w:ascii="Times New Roman" w:hAnsi="Times New Roman"/>
          <w:sz w:val="20"/>
          <w:szCs w:val="20"/>
          <w:lang w:eastAsia="zh-CN"/>
        </w:rPr>
        <w:t> </w:t>
      </w:r>
    </w:p>
    <w:p w14:paraId="5030D70A" w14:textId="77777777" w:rsidR="003C43F0" w:rsidRDefault="003C43F0" w:rsidP="003C43F0">
      <w:pPr>
        <w:contextualSpacing/>
        <w:rPr>
          <w:iCs/>
        </w:rPr>
      </w:pPr>
    </w:p>
    <w:p w14:paraId="425DD789" w14:textId="77777777" w:rsidR="003C43F0" w:rsidRDefault="003C43F0" w:rsidP="00AC7FD7">
      <w:pPr>
        <w:spacing w:after="0" w:line="240" w:lineRule="auto"/>
        <w:contextualSpacing/>
        <w:jc w:val="both"/>
        <w:rPr>
          <w:rFonts w:ascii="Times" w:hAnsi="Times" w:cs="Times"/>
          <w:sz w:val="22"/>
          <w:szCs w:val="22"/>
        </w:rPr>
      </w:pPr>
    </w:p>
    <w:p w14:paraId="332B6AAD" w14:textId="77777777" w:rsidR="00BA6F77" w:rsidRDefault="00BA6F77">
      <w:pPr>
        <w:spacing w:after="0" w:line="240" w:lineRule="auto"/>
        <w:contextualSpacing/>
      </w:pPr>
    </w:p>
    <w:p w14:paraId="23A841F2" w14:textId="77777777" w:rsidR="00BA6F77" w:rsidRDefault="00A64123">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08F6A541" w14:textId="77777777" w:rsidR="00BA6F77" w:rsidRDefault="00A64123">
      <w:pPr>
        <w:spacing w:line="240" w:lineRule="auto"/>
        <w:contextualSpacing/>
        <w:jc w:val="both"/>
        <w:rPr>
          <w:rFonts w:ascii="Times" w:hAnsi="Times" w:cs="Times"/>
          <w:sz w:val="22"/>
          <w:szCs w:val="22"/>
          <w:highlight w:val="yellow"/>
        </w:rPr>
      </w:pPr>
      <w:r>
        <w:rPr>
          <w:rFonts w:ascii="Times" w:hAnsi="Times" w:cs="Times"/>
          <w:sz w:val="22"/>
          <w:szCs w:val="22"/>
          <w:highlight w:val="yellow"/>
        </w:rPr>
        <w:t>Void</w:t>
      </w:r>
    </w:p>
    <w:p w14:paraId="792E54E6" w14:textId="77777777" w:rsidR="00BA6F77" w:rsidRDefault="00BA6F77">
      <w:pPr>
        <w:spacing w:after="0" w:line="240" w:lineRule="auto"/>
        <w:contextualSpacing/>
        <w:rPr>
          <w:b/>
          <w:bCs/>
          <w:i/>
          <w:iCs/>
          <w:highlight w:val="yellow"/>
        </w:rPr>
      </w:pPr>
    </w:p>
    <w:p w14:paraId="017BF4CB" w14:textId="77777777" w:rsidR="00BA6F77" w:rsidRDefault="00BA6F77">
      <w:pPr>
        <w:spacing w:after="0" w:line="240" w:lineRule="auto"/>
        <w:contextualSpacing/>
      </w:pPr>
    </w:p>
    <w:p w14:paraId="0B6ABF54" w14:textId="77777777" w:rsidR="00BA6F77" w:rsidRDefault="00A64123">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3 </w:t>
      </w:r>
    </w:p>
    <w:p w14:paraId="193ABA1C" w14:textId="77777777" w:rsidR="00BA6F77" w:rsidRDefault="00A64123">
      <w:pPr>
        <w:spacing w:line="240" w:lineRule="auto"/>
        <w:contextualSpacing/>
        <w:jc w:val="both"/>
        <w:rPr>
          <w:rFonts w:ascii="Times" w:hAnsi="Times" w:cs="Times"/>
          <w:sz w:val="22"/>
          <w:szCs w:val="22"/>
          <w:highlight w:val="yellow"/>
        </w:rPr>
      </w:pPr>
      <w:r>
        <w:rPr>
          <w:rFonts w:ascii="Times" w:hAnsi="Times" w:cs="Times"/>
          <w:sz w:val="22"/>
          <w:szCs w:val="22"/>
          <w:highlight w:val="yellow"/>
        </w:rPr>
        <w:t>Void</w:t>
      </w:r>
    </w:p>
    <w:p w14:paraId="7D0272D0" w14:textId="77777777" w:rsidR="00BA6F77" w:rsidRDefault="00BA6F77">
      <w:pPr>
        <w:spacing w:after="0" w:line="240" w:lineRule="auto"/>
        <w:contextualSpacing/>
        <w:rPr>
          <w:lang w:val="en-US"/>
        </w:rPr>
      </w:pPr>
    </w:p>
    <w:p w14:paraId="61FB8551" w14:textId="77777777" w:rsidR="00BA6F77" w:rsidRDefault="00BA6F77">
      <w:pPr>
        <w:spacing w:after="0" w:line="240" w:lineRule="auto"/>
        <w:contextualSpacing/>
        <w:rPr>
          <w:lang w:val="en-US"/>
        </w:rPr>
      </w:pPr>
    </w:p>
    <w:p w14:paraId="09365E4E" w14:textId="77777777" w:rsidR="00BA6F77" w:rsidRDefault="00A64123">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lastRenderedPageBreak/>
        <w:t>List of Companies’ Proposals</w:t>
      </w:r>
    </w:p>
    <w:tbl>
      <w:tblPr>
        <w:tblStyle w:val="TableGrid"/>
        <w:tblW w:w="0" w:type="auto"/>
        <w:tblLook w:val="04A0" w:firstRow="1" w:lastRow="0" w:firstColumn="1" w:lastColumn="0" w:noHBand="0" w:noVBand="1"/>
      </w:tblPr>
      <w:tblGrid>
        <w:gridCol w:w="1583"/>
        <w:gridCol w:w="8803"/>
      </w:tblGrid>
      <w:tr w:rsidR="00BA6F77" w14:paraId="660D2BD2"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05CC7CB4" w14:textId="77777777" w:rsidR="00BA6F77" w:rsidRDefault="00A64123">
            <w:pPr>
              <w:spacing w:before="0" w:after="0" w:line="240" w:lineRule="auto"/>
              <w:contextualSpacing/>
              <w:rPr>
                <w:rFonts w:eastAsia="Times New Roman"/>
                <w:lang w:val="en-US"/>
              </w:rPr>
            </w:pPr>
            <w:r>
              <w:rPr>
                <w:rFonts w:eastAsia="Times New Roman"/>
              </w:rPr>
              <w:t>Spreadtrum Communications</w:t>
            </w:r>
          </w:p>
        </w:tc>
        <w:tc>
          <w:tcPr>
            <w:tcW w:w="8838" w:type="dxa"/>
            <w:tcBorders>
              <w:top w:val="single" w:sz="4" w:space="0" w:color="auto"/>
              <w:left w:val="single" w:sz="4" w:space="0" w:color="auto"/>
              <w:bottom w:val="single" w:sz="4" w:space="0" w:color="auto"/>
              <w:right w:val="single" w:sz="4" w:space="0" w:color="auto"/>
            </w:tcBorders>
          </w:tcPr>
          <w:p w14:paraId="10D8B8DF" w14:textId="77777777" w:rsidR="00BA6F77" w:rsidRDefault="00A64123">
            <w:pPr>
              <w:spacing w:before="0" w:after="0" w:line="240" w:lineRule="auto"/>
              <w:contextualSpacing/>
              <w:rPr>
                <w:rFonts w:eastAsiaTheme="minorHAnsi"/>
                <w:i/>
                <w:kern w:val="2"/>
                <w:lang w:eastAsia="zh-CN"/>
                <w14:ligatures w14:val="standardContextual"/>
              </w:rPr>
            </w:pPr>
            <w:r>
              <w:rPr>
                <w:b/>
                <w:bCs/>
                <w:i/>
                <w:lang w:eastAsia="zh-CN"/>
              </w:rPr>
              <w:t>Proposal 1:</w:t>
            </w:r>
            <w:r>
              <w:rPr>
                <w:i/>
                <w:lang w:eastAsia="zh-CN"/>
              </w:rPr>
              <w:t xml:space="preserve"> Use legacy 1/2/4/8-port SRS to transmit 3 antenna ports in Rel-19.</w:t>
            </w:r>
          </w:p>
          <w:p w14:paraId="6538EE51" w14:textId="77777777" w:rsidR="00BA6F77" w:rsidRDefault="00A64123">
            <w:pPr>
              <w:spacing w:before="0" w:after="0" w:line="240" w:lineRule="auto"/>
              <w:contextualSpacing/>
              <w:rPr>
                <w:i/>
                <w:lang w:eastAsia="zh-CN"/>
              </w:rPr>
            </w:pPr>
            <w:r>
              <w:rPr>
                <w:b/>
                <w:bCs/>
                <w:i/>
                <w:lang w:eastAsia="zh-CN"/>
              </w:rPr>
              <w:t>Proposal 2:</w:t>
            </w:r>
            <w:r>
              <w:rPr>
                <w:i/>
                <w:lang w:eastAsia="zh-CN"/>
              </w:rPr>
              <w:t xml:space="preserve"> Power imbalance issue for 3-port SRS could be further investigated in Rel-19.</w:t>
            </w:r>
          </w:p>
          <w:p w14:paraId="541B992D" w14:textId="77777777" w:rsidR="00BA6F77" w:rsidRDefault="00A64123">
            <w:pPr>
              <w:spacing w:before="0" w:after="0" w:line="240" w:lineRule="auto"/>
              <w:contextualSpacing/>
              <w:rPr>
                <w:lang w:eastAsia="zh-CN"/>
              </w:rPr>
            </w:pPr>
            <w:r>
              <w:rPr>
                <w:b/>
                <w:bCs/>
                <w:i/>
                <w:lang w:eastAsia="zh-CN"/>
              </w:rPr>
              <w:t>Proposal 3:</w:t>
            </w:r>
            <w:r>
              <w:rPr>
                <w:i/>
                <w:lang w:eastAsia="zh-CN"/>
              </w:rPr>
              <w:t xml:space="preserve"> Non-coherent codebook for 3 Tx can be introduced in Rel-19: </w:t>
            </w:r>
            <m:oMath>
              <m:f>
                <m:fPr>
                  <m:ctrlPr>
                    <w:rPr>
                      <w:rFonts w:ascii="Cambria Math" w:hAnsi="Cambria Math"/>
                      <w:i/>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i/>
                      <w:kern w:val="2"/>
                      <w:lang w:eastAsia="zh-CN"/>
                      <w14:ligatures w14:val="standardContextual"/>
                    </w:rPr>
                  </m:ctrlPr>
                </m:dPr>
                <m:e>
                  <m:m>
                    <m:mPr>
                      <m:mcs>
                        <m:mc>
                          <m:mcPr>
                            <m:count m:val="1"/>
                            <m:mcJc m:val="center"/>
                          </m:mcPr>
                        </m:mc>
                      </m:mcs>
                      <m:ctrlPr>
                        <w:rPr>
                          <w:rFonts w:ascii="Cambria Math" w:hAnsi="Cambria Math"/>
                          <w:i/>
                          <w:kern w:val="2"/>
                          <w:lang w:eastAsia="zh-CN"/>
                          <w14:ligatures w14:val="standardContextual"/>
                        </w:rPr>
                      </m:ctrlPr>
                    </m:mPr>
                    <m:mr>
                      <m:e>
                        <m:r>
                          <w:rPr>
                            <w:rFonts w:ascii="Cambria Math" w:hAnsi="Cambria Math"/>
                            <w:lang w:eastAsia="zh-CN"/>
                          </w:rPr>
                          <m:t>1</m:t>
                        </m:r>
                      </m:e>
                    </m:mr>
                    <m:mr>
                      <m:e>
                        <m:r>
                          <w:rPr>
                            <w:rFonts w:ascii="Cambria Math" w:hAnsi="Cambria Math"/>
                            <w:lang w:eastAsia="zh-CN"/>
                          </w:rPr>
                          <m:t>0</m:t>
                        </m:r>
                      </m:e>
                    </m:mr>
                    <m:mr>
                      <m:e>
                        <m:r>
                          <w:rPr>
                            <w:rFonts w:ascii="Cambria Math" w:hAnsi="Cambria Math"/>
                            <w:lang w:eastAsia="zh-CN"/>
                          </w:rPr>
                          <m:t>0</m:t>
                        </m:r>
                      </m:e>
                    </m:mr>
                  </m:m>
                </m:e>
              </m:d>
            </m:oMath>
            <w:r>
              <w:rPr>
                <w:rFonts w:eastAsia="MS Gothic"/>
                <w:i/>
                <w:lang w:eastAsia="zh-CN"/>
              </w:rPr>
              <w:t>，</w:t>
            </w:r>
            <m:oMath>
              <m:f>
                <m:fPr>
                  <m:ctrlPr>
                    <w:rPr>
                      <w:rFonts w:ascii="Cambria Math" w:hAnsi="Cambria Math"/>
                      <w:i/>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i/>
                      <w:kern w:val="2"/>
                      <w:lang w:eastAsia="zh-CN"/>
                      <w14:ligatures w14:val="standardContextual"/>
                    </w:rPr>
                  </m:ctrlPr>
                </m:dPr>
                <m:e>
                  <m:m>
                    <m:mPr>
                      <m:mcs>
                        <m:mc>
                          <m:mcPr>
                            <m:count m:val="1"/>
                            <m:mcJc m:val="center"/>
                          </m:mcPr>
                        </m:mc>
                      </m:mcs>
                      <m:ctrlPr>
                        <w:rPr>
                          <w:rFonts w:ascii="Cambria Math" w:hAnsi="Cambria Math"/>
                          <w:i/>
                          <w:kern w:val="2"/>
                          <w:lang w:eastAsia="zh-CN"/>
                          <w14:ligatures w14:val="standardContextual"/>
                        </w:rPr>
                      </m:ctrlPr>
                    </m:mPr>
                    <m:mr>
                      <m:e>
                        <m:r>
                          <w:rPr>
                            <w:rFonts w:ascii="Cambria Math" w:hAnsi="Cambria Math"/>
                            <w:lang w:eastAsia="zh-CN"/>
                          </w:rPr>
                          <m:t>0</m:t>
                        </m:r>
                      </m:e>
                    </m:mr>
                    <m:mr>
                      <m:e>
                        <m:r>
                          <w:rPr>
                            <w:rFonts w:ascii="Cambria Math" w:hAnsi="Cambria Math"/>
                            <w:lang w:eastAsia="zh-CN"/>
                          </w:rPr>
                          <m:t>1</m:t>
                        </m:r>
                      </m:e>
                    </m:mr>
                    <m:mr>
                      <m:e>
                        <m:r>
                          <w:rPr>
                            <w:rFonts w:ascii="Cambria Math" w:hAnsi="Cambria Math"/>
                            <w:lang w:eastAsia="zh-CN"/>
                          </w:rPr>
                          <m:t>0</m:t>
                        </m:r>
                      </m:e>
                    </m:mr>
                  </m:m>
                </m:e>
              </m:d>
            </m:oMath>
            <w:r>
              <w:rPr>
                <w:rFonts w:eastAsia="MS Gothic"/>
                <w:i/>
                <w:lang w:eastAsia="zh-CN"/>
              </w:rPr>
              <w:t>，</w:t>
            </w:r>
            <m:oMath>
              <m:f>
                <m:fPr>
                  <m:ctrlPr>
                    <w:rPr>
                      <w:rFonts w:ascii="Cambria Math" w:hAnsi="Cambria Math"/>
                      <w:i/>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i/>
                      <w:kern w:val="2"/>
                      <w:lang w:eastAsia="zh-CN"/>
                      <w14:ligatures w14:val="standardContextual"/>
                    </w:rPr>
                  </m:ctrlPr>
                </m:dPr>
                <m:e>
                  <m:m>
                    <m:mPr>
                      <m:mcs>
                        <m:mc>
                          <m:mcPr>
                            <m:count m:val="1"/>
                            <m:mcJc m:val="center"/>
                          </m:mcPr>
                        </m:mc>
                      </m:mcs>
                      <m:ctrlPr>
                        <w:rPr>
                          <w:rFonts w:ascii="Cambria Math" w:hAnsi="Cambria Math"/>
                          <w:i/>
                          <w:kern w:val="2"/>
                          <w:lang w:eastAsia="zh-CN"/>
                          <w14:ligatures w14:val="standardContextual"/>
                        </w:rPr>
                      </m:ctrlPr>
                    </m:mPr>
                    <m:mr>
                      <m:e>
                        <m:r>
                          <w:rPr>
                            <w:rFonts w:ascii="Cambria Math" w:hAnsi="Cambria Math"/>
                            <w:lang w:eastAsia="zh-CN"/>
                          </w:rPr>
                          <m:t>0</m:t>
                        </m:r>
                      </m:e>
                    </m:mr>
                    <m:mr>
                      <m:e>
                        <m:r>
                          <w:rPr>
                            <w:rFonts w:ascii="Cambria Math" w:hAnsi="Cambria Math"/>
                            <w:lang w:eastAsia="zh-CN"/>
                          </w:rPr>
                          <m:t>0</m:t>
                        </m:r>
                      </m:e>
                    </m:mr>
                    <m:mr>
                      <m:e>
                        <m:r>
                          <w:rPr>
                            <w:rFonts w:ascii="Cambria Math" w:hAnsi="Cambria Math"/>
                            <w:lang w:eastAsia="zh-CN"/>
                          </w:rPr>
                          <m:t>1</m:t>
                        </m:r>
                      </m:e>
                    </m:mr>
                  </m:m>
                </m:e>
              </m:d>
            </m:oMath>
            <w:r>
              <w:rPr>
                <w:i/>
                <w:lang w:eastAsia="zh-CN"/>
              </w:rPr>
              <w:t xml:space="preserve">, </w:t>
            </w:r>
            <m:oMath>
              <m:f>
                <m:fPr>
                  <m:ctrlPr>
                    <w:rPr>
                      <w:rFonts w:ascii="Cambria Math" w:hAnsi="Cambria Math"/>
                      <w:i/>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i/>
                      <w:kern w:val="2"/>
                      <w:lang w:eastAsia="zh-CN"/>
                      <w14:ligatures w14:val="standardContextual"/>
                    </w:rPr>
                  </m:ctrlPr>
                </m:dPr>
                <m:e>
                  <m:m>
                    <m:mPr>
                      <m:mcs>
                        <m:mc>
                          <m:mcPr>
                            <m:count m:val="2"/>
                            <m:mcJc m:val="center"/>
                          </m:mcPr>
                        </m:mc>
                      </m:mcs>
                      <m:ctrlPr>
                        <w:rPr>
                          <w:rFonts w:ascii="Cambria Math" w:hAnsi="Cambria Math"/>
                          <w:i/>
                          <w:kern w:val="2"/>
                          <w:lang w:eastAsia="zh-CN"/>
                          <w14:ligatures w14:val="standardContextual"/>
                        </w:rPr>
                      </m:ctrlPr>
                    </m:mPr>
                    <m:mr>
                      <m:e>
                        <m:m>
                          <m:mPr>
                            <m:mcs>
                              <m:mc>
                                <m:mcPr>
                                  <m:count m:val="1"/>
                                  <m:mcJc m:val="center"/>
                                </m:mcPr>
                              </m:mc>
                            </m:mcs>
                            <m:ctrlPr>
                              <w:rPr>
                                <w:rFonts w:ascii="Cambria Math" w:hAnsi="Cambria Math"/>
                                <w:i/>
                                <w:kern w:val="2"/>
                                <w:lang w:eastAsia="zh-CN"/>
                                <w14:ligatures w14:val="standardContextual"/>
                              </w:rPr>
                            </m:ctrlPr>
                          </m:mPr>
                          <m:mr>
                            <m:e>
                              <m:r>
                                <w:rPr>
                                  <w:rFonts w:ascii="Cambria Math" w:hAnsi="Cambria Math"/>
                                  <w:lang w:eastAsia="zh-CN"/>
                                </w:rPr>
                                <m:t>1</m:t>
                              </m:r>
                            </m:e>
                          </m:mr>
                          <m:mr>
                            <m:e>
                              <m:r>
                                <w:rPr>
                                  <w:rFonts w:ascii="Cambria Math" w:hAnsi="Cambria Math"/>
                                  <w:lang w:eastAsia="zh-CN"/>
                                </w:rPr>
                                <m:t>0</m:t>
                              </m:r>
                            </m:e>
                          </m:mr>
                          <m:mr>
                            <m:e>
                              <m:r>
                                <w:rPr>
                                  <w:rFonts w:ascii="Cambria Math" w:hAnsi="Cambria Math"/>
                                  <w:lang w:eastAsia="zh-CN"/>
                                </w:rPr>
                                <m:t>0</m:t>
                              </m:r>
                            </m:e>
                          </m:mr>
                        </m:m>
                      </m:e>
                      <m:e>
                        <m:m>
                          <m:mPr>
                            <m:mcs>
                              <m:mc>
                                <m:mcPr>
                                  <m:count m:val="1"/>
                                  <m:mcJc m:val="center"/>
                                </m:mcPr>
                              </m:mc>
                            </m:mcs>
                            <m:ctrlPr>
                              <w:rPr>
                                <w:rFonts w:ascii="Cambria Math" w:hAnsi="Cambria Math"/>
                                <w:i/>
                                <w:kern w:val="2"/>
                                <w:lang w:eastAsia="zh-CN"/>
                                <w14:ligatures w14:val="standardContextual"/>
                              </w:rPr>
                            </m:ctrlPr>
                          </m:mPr>
                          <m:mr>
                            <m:e>
                              <m:r>
                                <w:rPr>
                                  <w:rFonts w:ascii="Cambria Math" w:hAnsi="Cambria Math"/>
                                  <w:lang w:eastAsia="zh-CN"/>
                                </w:rPr>
                                <m:t>0</m:t>
                              </m:r>
                            </m:e>
                          </m:mr>
                          <m:mr>
                            <m:e>
                              <m:r>
                                <w:rPr>
                                  <w:rFonts w:ascii="Cambria Math" w:hAnsi="Cambria Math"/>
                                  <w:lang w:eastAsia="zh-CN"/>
                                </w:rPr>
                                <m:t>1</m:t>
                              </m:r>
                            </m:e>
                          </m:mr>
                          <m:mr>
                            <m:e>
                              <m:r>
                                <w:rPr>
                                  <w:rFonts w:ascii="Cambria Math" w:hAnsi="Cambria Math"/>
                                  <w:lang w:eastAsia="zh-CN"/>
                                </w:rPr>
                                <m:t>0</m:t>
                              </m:r>
                            </m:e>
                          </m:mr>
                        </m:m>
                      </m:e>
                    </m:mr>
                  </m:m>
                </m:e>
              </m:d>
            </m:oMath>
            <w:r>
              <w:rPr>
                <w:rFonts w:eastAsia="MS Gothic"/>
                <w:i/>
                <w:lang w:eastAsia="zh-CN"/>
              </w:rPr>
              <w:t>，</w:t>
            </w:r>
            <m:oMath>
              <m:f>
                <m:fPr>
                  <m:ctrlPr>
                    <w:rPr>
                      <w:rFonts w:ascii="Cambria Math" w:hAnsi="Cambria Math"/>
                      <w:i/>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i/>
                      <w:kern w:val="2"/>
                      <w:lang w:eastAsia="zh-CN"/>
                      <w14:ligatures w14:val="standardContextual"/>
                    </w:rPr>
                  </m:ctrlPr>
                </m:dPr>
                <m:e>
                  <m:m>
                    <m:mPr>
                      <m:mcs>
                        <m:mc>
                          <m:mcPr>
                            <m:count m:val="2"/>
                            <m:mcJc m:val="center"/>
                          </m:mcPr>
                        </m:mc>
                      </m:mcs>
                      <m:ctrlPr>
                        <w:rPr>
                          <w:rFonts w:ascii="Cambria Math" w:hAnsi="Cambria Math"/>
                          <w:i/>
                          <w:kern w:val="2"/>
                          <w:lang w:eastAsia="zh-CN"/>
                          <w14:ligatures w14:val="standardContextual"/>
                        </w:rPr>
                      </m:ctrlPr>
                    </m:mPr>
                    <m:mr>
                      <m:e>
                        <m:m>
                          <m:mPr>
                            <m:mcs>
                              <m:mc>
                                <m:mcPr>
                                  <m:count m:val="1"/>
                                  <m:mcJc m:val="center"/>
                                </m:mcPr>
                              </m:mc>
                            </m:mcs>
                            <m:ctrlPr>
                              <w:rPr>
                                <w:rFonts w:ascii="Cambria Math" w:hAnsi="Cambria Math"/>
                                <w:i/>
                                <w:kern w:val="2"/>
                                <w:lang w:eastAsia="zh-CN"/>
                                <w14:ligatures w14:val="standardContextual"/>
                              </w:rPr>
                            </m:ctrlPr>
                          </m:mPr>
                          <m:mr>
                            <m:e>
                              <m:r>
                                <w:rPr>
                                  <w:rFonts w:ascii="Cambria Math" w:hAnsi="Cambria Math"/>
                                  <w:lang w:eastAsia="zh-CN"/>
                                </w:rPr>
                                <m:t>1</m:t>
                              </m:r>
                            </m:e>
                          </m:mr>
                          <m:mr>
                            <m:e>
                              <m:r>
                                <w:rPr>
                                  <w:rFonts w:ascii="Cambria Math" w:hAnsi="Cambria Math"/>
                                  <w:lang w:eastAsia="zh-CN"/>
                                </w:rPr>
                                <m:t>0</m:t>
                              </m:r>
                            </m:e>
                          </m:mr>
                          <m:mr>
                            <m:e>
                              <m:r>
                                <w:rPr>
                                  <w:rFonts w:ascii="Cambria Math" w:hAnsi="Cambria Math"/>
                                  <w:lang w:eastAsia="zh-CN"/>
                                </w:rPr>
                                <m:t>0</m:t>
                              </m:r>
                            </m:e>
                          </m:mr>
                        </m:m>
                      </m:e>
                      <m:e>
                        <m:m>
                          <m:mPr>
                            <m:mcs>
                              <m:mc>
                                <m:mcPr>
                                  <m:count m:val="1"/>
                                  <m:mcJc m:val="center"/>
                                </m:mcPr>
                              </m:mc>
                            </m:mcs>
                            <m:ctrlPr>
                              <w:rPr>
                                <w:rFonts w:ascii="Cambria Math" w:hAnsi="Cambria Math"/>
                                <w:i/>
                                <w:kern w:val="2"/>
                                <w:lang w:eastAsia="zh-CN"/>
                                <w14:ligatures w14:val="standardContextual"/>
                              </w:rPr>
                            </m:ctrlPr>
                          </m:mPr>
                          <m:mr>
                            <m:e>
                              <m:r>
                                <w:rPr>
                                  <w:rFonts w:ascii="Cambria Math" w:hAnsi="Cambria Math"/>
                                  <w:lang w:eastAsia="zh-CN"/>
                                </w:rPr>
                                <m:t>0</m:t>
                              </m:r>
                            </m:e>
                          </m:mr>
                          <m:mr>
                            <m:e>
                              <m:r>
                                <w:rPr>
                                  <w:rFonts w:ascii="Cambria Math" w:hAnsi="Cambria Math"/>
                                  <w:lang w:eastAsia="zh-CN"/>
                                </w:rPr>
                                <m:t>0</m:t>
                              </m:r>
                            </m:e>
                          </m:mr>
                          <m:mr>
                            <m:e>
                              <m:r>
                                <w:rPr>
                                  <w:rFonts w:ascii="Cambria Math" w:hAnsi="Cambria Math"/>
                                  <w:lang w:eastAsia="zh-CN"/>
                                </w:rPr>
                                <m:t>1</m:t>
                              </m:r>
                            </m:e>
                          </m:mr>
                        </m:m>
                      </m:e>
                    </m:mr>
                  </m:m>
                </m:e>
              </m:d>
            </m:oMath>
            <w:r>
              <w:rPr>
                <w:rFonts w:eastAsia="MS Gothic"/>
                <w:i/>
                <w:lang w:eastAsia="zh-CN"/>
              </w:rPr>
              <w:t>，</w:t>
            </w:r>
            <m:oMath>
              <m:f>
                <m:fPr>
                  <m:ctrlPr>
                    <w:rPr>
                      <w:rFonts w:ascii="Cambria Math" w:hAnsi="Cambria Math"/>
                      <w:i/>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i/>
                      <w:kern w:val="2"/>
                      <w:lang w:eastAsia="zh-CN"/>
                      <w14:ligatures w14:val="standardContextual"/>
                    </w:rPr>
                  </m:ctrlPr>
                </m:dPr>
                <m:e>
                  <m:m>
                    <m:mPr>
                      <m:mcs>
                        <m:mc>
                          <m:mcPr>
                            <m:count m:val="2"/>
                            <m:mcJc m:val="center"/>
                          </m:mcPr>
                        </m:mc>
                      </m:mcs>
                      <m:ctrlPr>
                        <w:rPr>
                          <w:rFonts w:ascii="Cambria Math" w:hAnsi="Cambria Math"/>
                          <w:i/>
                          <w:kern w:val="2"/>
                          <w:lang w:eastAsia="zh-CN"/>
                          <w14:ligatures w14:val="standardContextual"/>
                        </w:rPr>
                      </m:ctrlPr>
                    </m:mPr>
                    <m:mr>
                      <m:e>
                        <m:m>
                          <m:mPr>
                            <m:mcs>
                              <m:mc>
                                <m:mcPr>
                                  <m:count m:val="1"/>
                                  <m:mcJc m:val="center"/>
                                </m:mcPr>
                              </m:mc>
                            </m:mcs>
                            <m:ctrlPr>
                              <w:rPr>
                                <w:rFonts w:ascii="Cambria Math" w:hAnsi="Cambria Math"/>
                                <w:i/>
                                <w:kern w:val="2"/>
                                <w:lang w:eastAsia="zh-CN"/>
                                <w14:ligatures w14:val="standardContextual"/>
                              </w:rPr>
                            </m:ctrlPr>
                          </m:mPr>
                          <m:mr>
                            <m:e>
                              <m:r>
                                <w:rPr>
                                  <w:rFonts w:ascii="Cambria Math" w:hAnsi="Cambria Math"/>
                                  <w:lang w:eastAsia="zh-CN"/>
                                </w:rPr>
                                <m:t>0</m:t>
                              </m:r>
                            </m:e>
                          </m:mr>
                          <m:mr>
                            <m:e>
                              <m:r>
                                <w:rPr>
                                  <w:rFonts w:ascii="Cambria Math" w:hAnsi="Cambria Math"/>
                                  <w:lang w:eastAsia="zh-CN"/>
                                </w:rPr>
                                <m:t>1</m:t>
                              </m:r>
                            </m:e>
                          </m:mr>
                          <m:mr>
                            <m:e>
                              <m:r>
                                <w:rPr>
                                  <w:rFonts w:ascii="Cambria Math" w:hAnsi="Cambria Math"/>
                                  <w:lang w:eastAsia="zh-CN"/>
                                </w:rPr>
                                <m:t>0</m:t>
                              </m:r>
                            </m:e>
                          </m:mr>
                        </m:m>
                      </m:e>
                      <m:e>
                        <m:m>
                          <m:mPr>
                            <m:mcs>
                              <m:mc>
                                <m:mcPr>
                                  <m:count m:val="1"/>
                                  <m:mcJc m:val="center"/>
                                </m:mcPr>
                              </m:mc>
                            </m:mcs>
                            <m:ctrlPr>
                              <w:rPr>
                                <w:rFonts w:ascii="Cambria Math" w:hAnsi="Cambria Math"/>
                                <w:i/>
                                <w:kern w:val="2"/>
                                <w:lang w:eastAsia="zh-CN"/>
                                <w14:ligatures w14:val="standardContextual"/>
                              </w:rPr>
                            </m:ctrlPr>
                          </m:mPr>
                          <m:mr>
                            <m:e>
                              <m:r>
                                <w:rPr>
                                  <w:rFonts w:ascii="Cambria Math" w:hAnsi="Cambria Math"/>
                                  <w:lang w:eastAsia="zh-CN"/>
                                </w:rPr>
                                <m:t>0</m:t>
                              </m:r>
                            </m:e>
                          </m:mr>
                          <m:mr>
                            <m:e>
                              <m:r>
                                <w:rPr>
                                  <w:rFonts w:ascii="Cambria Math" w:hAnsi="Cambria Math"/>
                                  <w:lang w:eastAsia="zh-CN"/>
                                </w:rPr>
                                <m:t>0</m:t>
                              </m:r>
                            </m:e>
                          </m:mr>
                          <m:mr>
                            <m:e>
                              <m:r>
                                <w:rPr>
                                  <w:rFonts w:ascii="Cambria Math" w:hAnsi="Cambria Math"/>
                                  <w:lang w:eastAsia="zh-CN"/>
                                </w:rPr>
                                <m:t>1</m:t>
                              </m:r>
                            </m:e>
                          </m:mr>
                        </m:m>
                      </m:e>
                    </m:mr>
                  </m:m>
                </m:e>
              </m:d>
            </m:oMath>
            <w:r>
              <w:rPr>
                <w:i/>
                <w:lang w:eastAsia="zh-CN"/>
              </w:rPr>
              <w:t xml:space="preserve">and  </w:t>
            </w:r>
            <m:oMath>
              <m:f>
                <m:fPr>
                  <m:ctrlPr>
                    <w:rPr>
                      <w:rFonts w:ascii="Cambria Math" w:hAnsi="Cambria Math"/>
                      <w:i/>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i/>
                      <w:kern w:val="2"/>
                      <w:lang w:eastAsia="zh-CN"/>
                      <w14:ligatures w14:val="standardContextual"/>
                    </w:rPr>
                  </m:ctrlPr>
                </m:dPr>
                <m:e>
                  <m:m>
                    <m:mPr>
                      <m:mcs>
                        <m:mc>
                          <m:mcPr>
                            <m:count m:val="3"/>
                            <m:mcJc m:val="center"/>
                          </m:mcPr>
                        </m:mc>
                      </m:mcs>
                      <m:ctrlPr>
                        <w:rPr>
                          <w:rFonts w:ascii="Cambria Math" w:hAnsi="Cambria Math"/>
                          <w:i/>
                          <w:kern w:val="2"/>
                          <w:lang w:eastAsia="zh-CN"/>
                          <w14:ligatures w14:val="standardContextual"/>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w:r>
              <w:rPr>
                <w:i/>
                <w:lang w:eastAsia="zh-CN"/>
              </w:rPr>
              <w:t>.</w:t>
            </w:r>
          </w:p>
          <w:p w14:paraId="41D047F0" w14:textId="77777777" w:rsidR="00BA6F77" w:rsidRDefault="00A64123">
            <w:pPr>
              <w:spacing w:before="0" w:after="0" w:line="240" w:lineRule="auto"/>
              <w:contextualSpacing/>
              <w:rPr>
                <w:i/>
                <w:lang w:eastAsia="zh-CN"/>
              </w:rPr>
            </w:pPr>
            <w:r>
              <w:rPr>
                <w:b/>
                <w:bCs/>
                <w:i/>
                <w:lang w:eastAsia="zh-CN"/>
              </w:rPr>
              <w:t>Proposal 4:</w:t>
            </w:r>
            <w:r>
              <w:rPr>
                <w:i/>
                <w:lang w:eastAsia="zh-CN"/>
              </w:rPr>
              <w:t xml:space="preserve"> Support 3-antenna-port codebook-based transmissions for both dynamic and CG scheduled PUSCH.</w:t>
            </w:r>
          </w:p>
          <w:p w14:paraId="6E648DF0" w14:textId="77777777" w:rsidR="00BA6F77" w:rsidRDefault="00A64123">
            <w:pPr>
              <w:spacing w:before="0" w:after="0" w:line="240" w:lineRule="auto"/>
              <w:contextualSpacing/>
              <w:rPr>
                <w:i/>
                <w:lang w:eastAsia="zh-CN"/>
              </w:rPr>
            </w:pPr>
            <w:r>
              <w:rPr>
                <w:b/>
                <w:bCs/>
                <w:i/>
                <w:lang w:eastAsia="zh-CN"/>
              </w:rPr>
              <w:t>Proposal 5:</w:t>
            </w:r>
            <w:r>
              <w:rPr>
                <w:i/>
                <w:lang w:eastAsia="zh-CN"/>
              </w:rPr>
              <w:t xml:space="preserve"> 3-Tx codebook-based M-TRP transmission should also be further studied in Rel-19.</w:t>
            </w:r>
          </w:p>
          <w:p w14:paraId="22A62288" w14:textId="77777777" w:rsidR="00BA6F77" w:rsidRDefault="00A64123">
            <w:pPr>
              <w:spacing w:before="0" w:after="0" w:line="240" w:lineRule="auto"/>
              <w:contextualSpacing/>
              <w:rPr>
                <w:lang w:eastAsia="zh-CN"/>
              </w:rPr>
            </w:pPr>
            <w:r>
              <w:rPr>
                <w:b/>
                <w:bCs/>
                <w:i/>
                <w:lang w:eastAsia="zh-CN"/>
              </w:rPr>
              <w:t>Proposal 6:</w:t>
            </w:r>
            <w:r>
              <w:rPr>
                <w:i/>
                <w:lang w:eastAsia="zh-CN"/>
              </w:rPr>
              <w:t xml:space="preserve"> Antenna switching for T3R4/T3R6/T3R8 should be further studied in Rel-19.</w:t>
            </w:r>
          </w:p>
          <w:p w14:paraId="5A877613" w14:textId="77777777" w:rsidR="00BA6F77" w:rsidRDefault="00A64123">
            <w:pPr>
              <w:spacing w:before="0" w:after="0" w:line="240" w:lineRule="auto"/>
              <w:contextualSpacing/>
              <w:rPr>
                <w:i/>
                <w:lang w:eastAsia="zh-CN"/>
              </w:rPr>
            </w:pPr>
            <w:r>
              <w:rPr>
                <w:b/>
                <w:bCs/>
                <w:i/>
                <w:lang w:eastAsia="zh-CN"/>
              </w:rPr>
              <w:t>Proposal 7:</w:t>
            </w:r>
            <w:r>
              <w:rPr>
                <w:i/>
                <w:lang w:eastAsia="zh-CN"/>
              </w:rPr>
              <w:t xml:space="preserve"> Power scaling for PUSCH can be further studied in Rel-19.</w:t>
            </w:r>
          </w:p>
          <w:p w14:paraId="19C9995C" w14:textId="77777777" w:rsidR="00BA6F77" w:rsidRDefault="00BA6F77">
            <w:pPr>
              <w:spacing w:before="0" w:after="0" w:line="240" w:lineRule="auto"/>
              <w:contextualSpacing/>
              <w:rPr>
                <w:rFonts w:eastAsia="Times New Roman"/>
              </w:rPr>
            </w:pPr>
          </w:p>
        </w:tc>
      </w:tr>
      <w:tr w:rsidR="00BA6F77" w14:paraId="2F1DEBE6"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2257097B" w14:textId="77777777" w:rsidR="00BA6F77" w:rsidRDefault="00A64123">
            <w:pPr>
              <w:spacing w:before="0" w:after="0" w:line="240" w:lineRule="auto"/>
              <w:contextualSpacing/>
              <w:rPr>
                <w:rFonts w:eastAsia="Times New Roman"/>
              </w:rPr>
            </w:pPr>
            <w:r>
              <w:rPr>
                <w:rFonts w:eastAsia="Times New Roman"/>
              </w:rPr>
              <w:t>Huawei, HiSilicon</w:t>
            </w:r>
          </w:p>
        </w:tc>
        <w:tc>
          <w:tcPr>
            <w:tcW w:w="8838" w:type="dxa"/>
            <w:tcBorders>
              <w:top w:val="single" w:sz="4" w:space="0" w:color="auto"/>
              <w:left w:val="single" w:sz="4" w:space="0" w:color="auto"/>
              <w:bottom w:val="single" w:sz="4" w:space="0" w:color="auto"/>
              <w:right w:val="single" w:sz="4" w:space="0" w:color="auto"/>
            </w:tcBorders>
          </w:tcPr>
          <w:p w14:paraId="001386A2" w14:textId="77777777" w:rsidR="00BA6F77" w:rsidRDefault="00A64123">
            <w:pPr>
              <w:spacing w:before="0" w:after="0" w:line="240" w:lineRule="auto"/>
              <w:contextualSpacing/>
              <w:rPr>
                <w:rFonts w:eastAsiaTheme="minorHAnsi"/>
                <w:i/>
                <w:kern w:val="2"/>
                <w14:ligatures w14:val="standardContextual"/>
              </w:rPr>
            </w:pPr>
            <w:r>
              <w:rPr>
                <w:b/>
                <w:bCs/>
                <w:i/>
                <w:lang w:eastAsia="zh-CN"/>
              </w:rPr>
              <w:t>Proposal 1:</w:t>
            </w:r>
            <w:r>
              <w:rPr>
                <w:i/>
                <w:lang w:eastAsia="zh-CN"/>
              </w:rPr>
              <w:t xml:space="preserve"> Support </w:t>
            </w:r>
            <w:r>
              <w:rPr>
                <w:i/>
              </w:rPr>
              <w:t xml:space="preserve">the following non-coherent 3-antenna-port UL codebooks </w:t>
            </w:r>
            <w:r>
              <w:rPr>
                <w:i/>
                <w:lang w:eastAsia="zh-CN"/>
              </w:rPr>
              <w:t>in</w:t>
            </w:r>
            <w:r>
              <w:rPr>
                <w:i/>
              </w:rPr>
              <w:t xml:space="preserve"> </w:t>
            </w:r>
            <w:r>
              <w:rPr>
                <w:i/>
                <w:lang w:eastAsia="zh-CN"/>
              </w:rPr>
              <w:t>Rel</w:t>
            </w:r>
            <w:r>
              <w:rPr>
                <w:i/>
              </w:rPr>
              <w:t>.19:</w:t>
            </w:r>
          </w:p>
          <w:p w14:paraId="0820AB41" w14:textId="77777777" w:rsidR="00BA6F77" w:rsidRDefault="00A64123">
            <w:pPr>
              <w:spacing w:before="0" w:after="0" w:line="240" w:lineRule="auto"/>
              <w:contextualSpacing/>
              <w:rPr>
                <w:i/>
              </w:rPr>
            </w:pPr>
            <w:r>
              <w:rPr>
                <w:i/>
              </w:rPr>
              <w:t>1 layer:</w:t>
            </w:r>
            <w:r>
              <w:rPr>
                <w:i/>
              </w:rPr>
              <w:tab/>
            </w:r>
            <m:oMath>
              <m:f>
                <m:fPr>
                  <m:ctrlPr>
                    <w:rPr>
                      <w:rFonts w:ascii="Cambria Math" w:hAnsi="Cambria Math"/>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r>
                          <m:rPr>
                            <m:sty m:val="p"/>
                          </m:rPr>
                          <w:rPr>
                            <w:rFonts w:ascii="Cambria Math" w:hAnsi="Cambria Math"/>
                          </w:rPr>
                          <m:t>1</m:t>
                        </m:r>
                      </m:e>
                    </m:mr>
                    <m:mr>
                      <m:e>
                        <m:r>
                          <m:rPr>
                            <m:sty m:val="p"/>
                          </m:rPr>
                          <w:rPr>
                            <w:rFonts w:ascii="Cambria Math" w:hAnsi="Cambria Math"/>
                          </w:rPr>
                          <m:t>0</m:t>
                        </m:r>
                      </m:e>
                    </m:mr>
                    <m:mr>
                      <m:e>
                        <m:r>
                          <m:rPr>
                            <m:sty m:val="p"/>
                          </m:rPr>
                          <w:rPr>
                            <w:rFonts w:ascii="Cambria Math" w:hAnsi="Cambria Math"/>
                          </w:rPr>
                          <m:t>0</m:t>
                        </m:r>
                      </m:e>
                    </m:mr>
                  </m:m>
                </m:e>
              </m:d>
            </m:oMath>
            <w:r>
              <w:t>,</w:t>
            </w:r>
            <m:oMath>
              <m:r>
                <m:rPr>
                  <m:sty m:val="p"/>
                </m:rPr>
                <w:rPr>
                  <w:rFonts w:ascii="Cambria Math" w:hAnsi="Cambria Math"/>
                </w:rPr>
                <m:t xml:space="preserve"> </m:t>
              </m:r>
              <m:f>
                <m:fPr>
                  <m:ctrlPr>
                    <w:rPr>
                      <w:rFonts w:ascii="Cambria Math" w:hAnsi="Cambria Math"/>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r>
                          <m:rPr>
                            <m:sty m:val="p"/>
                          </m:rPr>
                          <w:rPr>
                            <w:rFonts w:ascii="Cambria Math" w:hAnsi="Cambria Math"/>
                          </w:rPr>
                          <m:t>0</m:t>
                        </m:r>
                      </m:e>
                    </m:mr>
                    <m:mr>
                      <m:e>
                        <m:r>
                          <m:rPr>
                            <m:sty m:val="p"/>
                          </m:rPr>
                          <w:rPr>
                            <w:rFonts w:ascii="Cambria Math" w:hAnsi="Cambria Math"/>
                          </w:rPr>
                          <m:t>1</m:t>
                        </m:r>
                      </m:e>
                    </m:mr>
                    <m:mr>
                      <m:e>
                        <m:r>
                          <m:rPr>
                            <m:sty m:val="p"/>
                          </m:rPr>
                          <w:rPr>
                            <w:rFonts w:ascii="Cambria Math" w:hAnsi="Cambria Math"/>
                          </w:rPr>
                          <m:t>0</m:t>
                        </m:r>
                      </m:e>
                    </m:mr>
                  </m:m>
                </m:e>
              </m:d>
            </m:oMath>
            <w:r>
              <w:t>,</w:t>
            </w:r>
            <m:oMath>
              <m:r>
                <m:rPr>
                  <m:sty m:val="p"/>
                </m:rPr>
                <w:rPr>
                  <w:rFonts w:ascii="Cambria Math" w:hAnsi="Cambria Math"/>
                </w:rPr>
                <m:t xml:space="preserve"> </m:t>
              </m:r>
              <m:f>
                <m:fPr>
                  <m:ctrlPr>
                    <w:rPr>
                      <w:rFonts w:ascii="Cambria Math" w:hAnsi="Cambria Math"/>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r>
                          <m:rPr>
                            <m:sty m:val="p"/>
                          </m:rPr>
                          <w:rPr>
                            <w:rFonts w:ascii="Cambria Math" w:hAnsi="Cambria Math"/>
                          </w:rPr>
                          <m:t>0</m:t>
                        </m:r>
                      </m:e>
                    </m:mr>
                    <m:mr>
                      <m:e>
                        <m:r>
                          <m:rPr>
                            <m:sty m:val="p"/>
                          </m:rPr>
                          <w:rPr>
                            <w:rFonts w:ascii="Cambria Math" w:hAnsi="Cambria Math"/>
                          </w:rPr>
                          <m:t>0</m:t>
                        </m:r>
                      </m:e>
                    </m:mr>
                    <m:mr>
                      <m:e>
                        <m:r>
                          <m:rPr>
                            <m:sty m:val="p"/>
                          </m:rPr>
                          <w:rPr>
                            <w:rFonts w:ascii="Cambria Math" w:hAnsi="Cambria Math"/>
                          </w:rPr>
                          <m:t>1</m:t>
                        </m:r>
                      </m:e>
                    </m:mr>
                  </m:m>
                </m:e>
              </m:d>
            </m:oMath>
          </w:p>
          <w:p w14:paraId="68568B25" w14:textId="77777777" w:rsidR="00BA6F77" w:rsidRDefault="00A64123">
            <w:pPr>
              <w:spacing w:before="0" w:after="0" w:line="240" w:lineRule="auto"/>
              <w:contextualSpacing/>
              <w:rPr>
                <w:i/>
              </w:rPr>
            </w:pPr>
            <w:r>
              <w:rPr>
                <w:i/>
              </w:rPr>
              <w:t>2 layers:</w:t>
            </w:r>
            <w:r>
              <w:rPr>
                <w:i/>
              </w:rPr>
              <w:tab/>
            </w:r>
            <m:oMath>
              <m:f>
                <m:fPr>
                  <m:ctrlPr>
                    <w:rPr>
                      <w:rFonts w:ascii="Cambria Math" w:hAnsi="Cambria Math"/>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i/>
                      <w:kern w:val="2"/>
                      <w14:ligatures w14:val="standardContextual"/>
                    </w:rPr>
                  </m:ctrlPr>
                </m:dPr>
                <m:e>
                  <m:m>
                    <m:mPr>
                      <m:mcs>
                        <m:mc>
                          <m:mcPr>
                            <m:count m:val="2"/>
                            <m:mcJc m:val="center"/>
                          </m:mcPr>
                        </m:mc>
                      </m:mcs>
                      <m:ctrlPr>
                        <w:rPr>
                          <w:rFonts w:ascii="Cambria Math" w:hAnsi="Cambria Math"/>
                          <w:i/>
                          <w:kern w:val="2"/>
                          <w14:ligatures w14:val="standardContextual"/>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0</m:t>
                        </m:r>
                      </m:e>
                    </m:mr>
                  </m:m>
                </m:e>
              </m:d>
            </m:oMath>
            <w:r>
              <w:rPr>
                <w:i/>
              </w:rPr>
              <w:t>,</w:t>
            </w:r>
            <m:oMath>
              <m:r>
                <w:rPr>
                  <w:rFonts w:ascii="Cambria Math" w:hAnsi="Cambria Math"/>
                </w:rPr>
                <m:t xml:space="preserve"> </m:t>
              </m:r>
              <m:f>
                <m:fPr>
                  <m:ctrlPr>
                    <w:rPr>
                      <w:rFonts w:ascii="Cambria Math" w:hAnsi="Cambria Math"/>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i/>
                      <w:kern w:val="2"/>
                      <w14:ligatures w14:val="standardContextual"/>
                    </w:rPr>
                  </m:ctrlPr>
                </m:dPr>
                <m:e>
                  <m:m>
                    <m:mPr>
                      <m:mcs>
                        <m:mc>
                          <m:mcPr>
                            <m:count m:val="2"/>
                            <m:mcJc m:val="center"/>
                          </m:mcPr>
                        </m:mc>
                      </m:mcs>
                      <m:ctrlPr>
                        <w:rPr>
                          <w:rFonts w:ascii="Cambria Math" w:hAnsi="Cambria Math"/>
                          <w:i/>
                          <w:kern w:val="2"/>
                          <w14:ligatures w14:val="standardContextual"/>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mr>
                  </m:m>
                </m:e>
              </m:d>
            </m:oMath>
            <w:r>
              <w:rPr>
                <w:i/>
              </w:rPr>
              <w:t>,</w:t>
            </w:r>
            <m:oMath>
              <m:r>
                <w:rPr>
                  <w:rFonts w:ascii="Cambria Math" w:hAnsi="Cambria Math"/>
                </w:rPr>
                <m:t xml:space="preserve"> </m:t>
              </m:r>
              <m:f>
                <m:fPr>
                  <m:ctrlPr>
                    <w:rPr>
                      <w:rFonts w:ascii="Cambria Math" w:hAnsi="Cambria Math"/>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i/>
                      <w:kern w:val="2"/>
                      <w14:ligatures w14:val="standardContextual"/>
                    </w:rPr>
                  </m:ctrlPr>
                </m:dPr>
                <m:e>
                  <m:m>
                    <m:mPr>
                      <m:mcs>
                        <m:mc>
                          <m:mcPr>
                            <m:count m:val="2"/>
                            <m:mcJc m:val="center"/>
                          </m:mcPr>
                        </m:mc>
                      </m:mcs>
                      <m:ctrlPr>
                        <w:rPr>
                          <w:rFonts w:ascii="Cambria Math" w:hAnsi="Cambria Math"/>
                          <w:i/>
                          <w:kern w:val="2"/>
                          <w14:ligatures w14:val="standardContextual"/>
                        </w:rPr>
                      </m:ctrlPr>
                    </m:mPr>
                    <m:mr>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p>
          <w:p w14:paraId="5B24EA38" w14:textId="77777777" w:rsidR="00BA6F77" w:rsidRDefault="00A64123">
            <w:pPr>
              <w:spacing w:before="0" w:after="0" w:line="240" w:lineRule="auto"/>
              <w:contextualSpacing/>
              <w:rPr>
                <w:i/>
              </w:rPr>
            </w:pPr>
            <w:r>
              <w:rPr>
                <w:i/>
              </w:rPr>
              <w:t>3 layers:</w:t>
            </w:r>
            <w:r>
              <w:rPr>
                <w:i/>
              </w:rPr>
              <w:tab/>
            </w:r>
            <m:oMath>
              <m:f>
                <m:fPr>
                  <m:ctrlPr>
                    <w:rPr>
                      <w:rFonts w:ascii="Cambria Math" w:hAnsi="Cambria Math"/>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i/>
                      <w:kern w:val="2"/>
                      <w14:ligatures w14:val="standardContextual"/>
                    </w:rPr>
                  </m:ctrlPr>
                </m:dPr>
                <m:e>
                  <m:m>
                    <m:mPr>
                      <m:mcs>
                        <m:mc>
                          <m:mcPr>
                            <m:count m:val="3"/>
                            <m:mcJc m:val="center"/>
                          </m:mcPr>
                        </m:mc>
                      </m:mcs>
                      <m:ctrlPr>
                        <w:rPr>
                          <w:rFonts w:ascii="Cambria Math" w:hAnsi="Cambria Math"/>
                          <w:i/>
                          <w:kern w:val="2"/>
                          <w14:ligatures w14:val="standardContextual"/>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oMath>
          </w:p>
          <w:p w14:paraId="323A3D90" w14:textId="77777777" w:rsidR="00BA6F77" w:rsidRDefault="00A64123">
            <w:pPr>
              <w:spacing w:before="0" w:after="0" w:line="240" w:lineRule="auto"/>
              <w:contextualSpacing/>
              <w:rPr>
                <w:i/>
                <w:lang w:eastAsia="zh-CN"/>
              </w:rPr>
            </w:pPr>
            <w:r>
              <w:rPr>
                <w:b/>
                <w:bCs/>
                <w:i/>
                <w:lang w:eastAsia="zh-CN"/>
              </w:rPr>
              <w:t>Proposal 2:</w:t>
            </w:r>
            <w:r>
              <w:rPr>
                <w:i/>
                <w:lang w:eastAsia="zh-CN"/>
              </w:rPr>
              <w:t xml:space="preserve"> To facilitate codebook-based 3Tx UL transmission, support to specify 3-port SRS by:</w:t>
            </w:r>
          </w:p>
          <w:p w14:paraId="7F588145"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eastAsia="Times New Roman" w:hAnsi="Times New Roman"/>
                <w:i/>
                <w:color w:val="000000"/>
                <w:szCs w:val="20"/>
                <w:lang w:val="en-GB" w:eastAsia="ko-KR"/>
              </w:rPr>
            </w:pPr>
            <w:r>
              <w:rPr>
                <w:rFonts w:ascii="Times New Roman" w:eastAsia="Times New Roman" w:hAnsi="Times New Roman"/>
                <w:i/>
                <w:color w:val="000000"/>
                <w:szCs w:val="20"/>
                <w:lang w:val="en-GB" w:eastAsia="ko-KR"/>
              </w:rPr>
              <w:t>Option 1: Introducing 3-port SRS resource</w:t>
            </w:r>
          </w:p>
          <w:p w14:paraId="01642A9B"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eastAsia="Times New Roman" w:hAnsi="Times New Roman"/>
                <w:i/>
                <w:color w:val="000000"/>
                <w:szCs w:val="20"/>
                <w:lang w:val="en-GB" w:eastAsia="ko-KR"/>
              </w:rPr>
            </w:pPr>
            <w:r>
              <w:rPr>
                <w:rFonts w:ascii="Times New Roman" w:eastAsia="Times New Roman" w:hAnsi="Times New Roman"/>
                <w:i/>
                <w:color w:val="000000"/>
                <w:szCs w:val="20"/>
                <w:lang w:val="en-GB" w:eastAsia="ko-KR"/>
              </w:rPr>
              <w:t>Option 2: Combining multiple legacy SRS resources</w:t>
            </w:r>
          </w:p>
          <w:p w14:paraId="7AC33D91" w14:textId="77777777" w:rsidR="00BA6F77" w:rsidRDefault="00BA6F77">
            <w:pPr>
              <w:spacing w:before="0" w:after="0" w:line="240" w:lineRule="auto"/>
              <w:contextualSpacing/>
              <w:rPr>
                <w:rFonts w:eastAsia="Times New Roman"/>
              </w:rPr>
            </w:pPr>
          </w:p>
        </w:tc>
      </w:tr>
      <w:tr w:rsidR="00BA6F77" w14:paraId="2669ADC4"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29EF9E1D" w14:textId="77777777" w:rsidR="00BA6F77" w:rsidRDefault="00A64123">
            <w:pPr>
              <w:spacing w:before="0" w:after="0" w:line="240" w:lineRule="auto"/>
              <w:contextualSpacing/>
              <w:rPr>
                <w:rFonts w:eastAsia="Times New Roman"/>
              </w:rPr>
            </w:pPr>
            <w:r>
              <w:rPr>
                <w:rFonts w:eastAsia="Times New Roman"/>
              </w:rPr>
              <w:t>InterDigital, Inc.</w:t>
            </w:r>
          </w:p>
        </w:tc>
        <w:tc>
          <w:tcPr>
            <w:tcW w:w="8838" w:type="dxa"/>
            <w:tcBorders>
              <w:top w:val="single" w:sz="4" w:space="0" w:color="auto"/>
              <w:left w:val="single" w:sz="4" w:space="0" w:color="auto"/>
              <w:bottom w:val="single" w:sz="4" w:space="0" w:color="auto"/>
              <w:right w:val="single" w:sz="4" w:space="0" w:color="auto"/>
            </w:tcBorders>
          </w:tcPr>
          <w:p w14:paraId="689183EB" w14:textId="77777777" w:rsidR="00BA6F77" w:rsidRDefault="00A64123">
            <w:pPr>
              <w:pStyle w:val="BodyText"/>
              <w:spacing w:before="0" w:after="0" w:line="240" w:lineRule="auto"/>
              <w:contextualSpacing/>
              <w:rPr>
                <w:rFonts w:ascii="Times New Roman" w:eastAsiaTheme="minorHAnsi" w:hAnsi="Times New Roman"/>
                <w:i/>
                <w:kern w:val="2"/>
                <w:szCs w:val="20"/>
                <w14:ligatures w14:val="standardContextual"/>
              </w:rPr>
            </w:pPr>
            <w:r>
              <w:rPr>
                <w:rFonts w:ascii="Times New Roman" w:hAnsi="Times New Roman"/>
                <w:b/>
                <w:bCs/>
                <w:i/>
                <w:szCs w:val="20"/>
              </w:rPr>
              <w:t>Proposal 1:</w:t>
            </w:r>
            <w:r>
              <w:rPr>
                <w:rFonts w:ascii="Times New Roman" w:hAnsi="Times New Roman"/>
                <w:i/>
                <w:szCs w:val="20"/>
              </w:rPr>
              <w:t xml:space="preserve"> 3TX sounding procedure is based on the 4-port SRS resources with the mapping of 3TX to the 4 ports. </w:t>
            </w:r>
          </w:p>
          <w:p w14:paraId="317EAFDB" w14:textId="77777777" w:rsidR="00BA6F77" w:rsidRDefault="00A64123">
            <w:pPr>
              <w:pStyle w:val="BodyText"/>
              <w:spacing w:before="0" w:after="0" w:line="240" w:lineRule="auto"/>
              <w:contextualSpacing/>
              <w:rPr>
                <w:rFonts w:ascii="Times New Roman" w:eastAsiaTheme="minorHAnsi" w:hAnsi="Times New Roman"/>
                <w:i/>
                <w:szCs w:val="20"/>
              </w:rPr>
            </w:pPr>
            <w:r>
              <w:rPr>
                <w:rFonts w:ascii="Times New Roman" w:hAnsi="Times New Roman"/>
                <w:b/>
                <w:bCs/>
                <w:i/>
                <w:szCs w:val="20"/>
              </w:rPr>
              <w:t>Proposal 2:</w:t>
            </w:r>
            <w:r>
              <w:rPr>
                <w:rFonts w:ascii="Times New Roman" w:hAnsi="Times New Roman"/>
                <w:i/>
                <w:szCs w:val="20"/>
              </w:rPr>
              <w:t xml:space="preserve"> An SRS resource set for 3TX is configured with </w:t>
            </w:r>
            <m:oMath>
              <m:sSub>
                <m:sSubPr>
                  <m:ctrlPr>
                    <w:rPr>
                      <w:rFonts w:ascii="Cambria Math" w:hAnsi="Cambria Math"/>
                      <w:kern w:val="2"/>
                      <w:szCs w:val="20"/>
                      <w:lang w:eastAsia="zh-CN"/>
                      <w14:ligatures w14:val="standardContextual"/>
                    </w:rPr>
                  </m:ctrlPr>
                </m:sSubPr>
                <m:e>
                  <m:r>
                    <w:rPr>
                      <w:rFonts w:ascii="Cambria Math" w:hAnsi="Cambria Math"/>
                      <w:szCs w:val="20"/>
                      <w:lang w:eastAsia="zh-CN"/>
                    </w:rPr>
                    <m:t>N</m:t>
                  </m:r>
                </m:e>
                <m:sub>
                  <m:r>
                    <w:rPr>
                      <w:rFonts w:ascii="Cambria Math" w:hAnsi="Cambria Math"/>
                      <w:szCs w:val="20"/>
                      <w:lang w:eastAsia="zh-CN"/>
                    </w:rPr>
                    <m:t>SRS</m:t>
                  </m:r>
                </m:sub>
              </m:sSub>
            </m:oMath>
            <w:r>
              <w:rPr>
                <w:rFonts w:ascii="Times New Roman" w:hAnsi="Times New Roman"/>
                <w:i/>
                <w:szCs w:val="20"/>
                <w:lang w:eastAsia="zh-CN"/>
              </w:rPr>
              <w:t xml:space="preserve"> </w:t>
            </w:r>
            <w:r>
              <w:rPr>
                <w:rFonts w:ascii="Times New Roman" w:hAnsi="Times New Roman"/>
                <w:i/>
                <w:szCs w:val="20"/>
              </w:rPr>
              <w:t xml:space="preserve">4-port SRS resources, where </w:t>
            </w:r>
            <m:oMath>
              <m:sSub>
                <m:sSubPr>
                  <m:ctrlPr>
                    <w:rPr>
                      <w:rFonts w:ascii="Cambria Math" w:hAnsi="Cambria Math"/>
                      <w:kern w:val="2"/>
                      <w:szCs w:val="20"/>
                      <w:lang w:eastAsia="zh-CN"/>
                      <w14:ligatures w14:val="standardContextual"/>
                    </w:rPr>
                  </m:ctrlPr>
                </m:sSubPr>
                <m:e>
                  <m:r>
                    <w:rPr>
                      <w:rFonts w:ascii="Cambria Math" w:hAnsi="Cambria Math"/>
                      <w:szCs w:val="20"/>
                      <w:lang w:eastAsia="zh-CN"/>
                    </w:rPr>
                    <m:t>N</m:t>
                  </m:r>
                </m:e>
                <m:sub>
                  <m:r>
                    <w:rPr>
                      <w:rFonts w:ascii="Cambria Math" w:hAnsi="Cambria Math"/>
                      <w:szCs w:val="20"/>
                      <w:lang w:eastAsia="zh-CN"/>
                    </w:rPr>
                    <m:t>SRS</m:t>
                  </m:r>
                </m:sub>
              </m:sSub>
              <m:r>
                <w:rPr>
                  <w:rFonts w:ascii="Cambria Math" w:eastAsia="Cambria Math" w:hAnsi="Cambria Math"/>
                  <w:szCs w:val="20"/>
                  <w:lang w:eastAsia="zh-CN"/>
                </w:rPr>
                <m:t xml:space="preserve">=1 or </m:t>
              </m:r>
              <m:sSub>
                <m:sSubPr>
                  <m:ctrlPr>
                    <w:rPr>
                      <w:rFonts w:ascii="Cambria Math" w:hAnsi="Cambria Math"/>
                      <w:kern w:val="2"/>
                      <w:szCs w:val="20"/>
                      <w:lang w:eastAsia="zh-CN"/>
                      <w14:ligatures w14:val="standardContextual"/>
                    </w:rPr>
                  </m:ctrlPr>
                </m:sSubPr>
                <m:e>
                  <m:r>
                    <w:rPr>
                      <w:rFonts w:ascii="Cambria Math" w:hAnsi="Cambria Math"/>
                      <w:szCs w:val="20"/>
                      <w:lang w:eastAsia="zh-CN"/>
                    </w:rPr>
                    <m:t>N</m:t>
                  </m:r>
                </m:e>
                <m:sub>
                  <m:r>
                    <w:rPr>
                      <w:rFonts w:ascii="Cambria Math" w:hAnsi="Cambria Math"/>
                      <w:szCs w:val="20"/>
                      <w:lang w:eastAsia="zh-CN"/>
                    </w:rPr>
                    <m:t>SRS</m:t>
                  </m:r>
                </m:sub>
              </m:sSub>
              <m:r>
                <w:rPr>
                  <w:rFonts w:ascii="Cambria Math" w:eastAsia="Cambria Math" w:hAnsi="Cambria Math"/>
                  <w:szCs w:val="20"/>
                  <w:lang w:eastAsia="zh-CN"/>
                </w:rPr>
                <m:t>=2</m:t>
              </m:r>
            </m:oMath>
            <w:r>
              <w:rPr>
                <w:rFonts w:ascii="Times New Roman" w:hAnsi="Times New Roman"/>
                <w:i/>
                <w:szCs w:val="20"/>
              </w:rPr>
              <w:t xml:space="preserve">. </w:t>
            </w:r>
          </w:p>
          <w:p w14:paraId="642D2419" w14:textId="77777777" w:rsidR="00BA6F77" w:rsidRDefault="00A64123">
            <w:pPr>
              <w:pStyle w:val="BodyText"/>
              <w:spacing w:before="0" w:after="0" w:line="240" w:lineRule="auto"/>
              <w:contextualSpacing/>
              <w:rPr>
                <w:rFonts w:ascii="Times New Roman" w:hAnsi="Times New Roman"/>
                <w:i/>
                <w:szCs w:val="20"/>
              </w:rPr>
            </w:pPr>
            <w:r>
              <w:rPr>
                <w:rFonts w:ascii="Times New Roman" w:hAnsi="Times New Roman"/>
                <w:b/>
                <w:bCs/>
                <w:i/>
                <w:szCs w:val="20"/>
              </w:rPr>
              <w:t>Proposal 3:</w:t>
            </w:r>
            <w:r>
              <w:rPr>
                <w:rFonts w:ascii="Times New Roman" w:hAnsi="Times New Roman"/>
                <w:i/>
                <w:szCs w:val="20"/>
              </w:rPr>
              <w:t xml:space="preserve"> Study the UE behaviour for power control with 3TX. </w:t>
            </w:r>
          </w:p>
          <w:p w14:paraId="32CEAE1F" w14:textId="77777777" w:rsidR="00BA6F77" w:rsidRDefault="00A64123">
            <w:pPr>
              <w:spacing w:before="0" w:after="0" w:line="240" w:lineRule="auto"/>
              <w:contextualSpacing/>
              <w:rPr>
                <w:i/>
              </w:rPr>
            </w:pPr>
            <w:r>
              <w:rPr>
                <w:b/>
                <w:bCs/>
                <w:i/>
              </w:rPr>
              <w:t>Proposal 4:</w:t>
            </w:r>
            <w:r>
              <w:rPr>
                <w:i/>
              </w:rPr>
              <w:t xml:space="preserve"> The baseline precoders for 3TX ‘nonCoherent’ are: </w:t>
            </w:r>
          </w:p>
          <w:p w14:paraId="3DFAA956"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eastAsia="Times New Roman" w:hAnsi="Times New Roman"/>
                <w:i/>
                <w:color w:val="000000"/>
                <w:szCs w:val="20"/>
                <w:lang w:val="en-GB" w:eastAsia="ko-KR"/>
              </w:rPr>
            </w:pPr>
            <w:r>
              <w:rPr>
                <w:rFonts w:ascii="Times New Roman" w:eastAsia="Times New Roman" w:hAnsi="Times New Roman"/>
                <w:i/>
                <w:color w:val="000000"/>
                <w:szCs w:val="20"/>
                <w:lang w:val="en-GB" w:eastAsia="ko-KR"/>
              </w:rPr>
              <w:t xml:space="preserve">Single layer:  </w:t>
            </w:r>
            <m:oMath>
              <m:f>
                <m:fPr>
                  <m:ctrlPr>
                    <w:rPr>
                      <w:rFonts w:ascii="Cambria Math" w:eastAsia="Times New Roman" w:hAnsi="Cambria Math"/>
                      <w:i/>
                      <w:color w:val="000000"/>
                      <w:kern w:val="2"/>
                      <w:szCs w:val="20"/>
                      <w:lang w:val="en-GB" w:eastAsia="ko-KR"/>
                      <w14:ligatures w14:val="standardContextual"/>
                    </w:rPr>
                  </m:ctrlPr>
                </m:fPr>
                <m:num>
                  <m:r>
                    <w:rPr>
                      <w:rFonts w:ascii="Cambria Math" w:eastAsia="Times New Roman" w:hAnsi="Cambria Math"/>
                      <w:color w:val="000000"/>
                      <w:szCs w:val="20"/>
                      <w:lang w:val="en-GB" w:eastAsia="ko-KR"/>
                    </w:rPr>
                    <m:t>1</m:t>
                  </m:r>
                </m:num>
                <m:den>
                  <m:rad>
                    <m:radPr>
                      <m:degHide m:val="1"/>
                      <m:ctrlPr>
                        <w:rPr>
                          <w:rFonts w:ascii="Cambria Math" w:eastAsia="Times New Roman" w:hAnsi="Cambria Math"/>
                          <w:i/>
                          <w:color w:val="000000"/>
                          <w:kern w:val="2"/>
                          <w:szCs w:val="20"/>
                          <w:lang w:val="en-GB" w:eastAsia="ko-KR"/>
                          <w14:ligatures w14:val="standardContextual"/>
                        </w:rPr>
                      </m:ctrlPr>
                    </m:radPr>
                    <m:deg/>
                    <m:e>
                      <m:r>
                        <w:rPr>
                          <w:rFonts w:ascii="Cambria Math" w:eastAsia="Times New Roman" w:hAnsi="Cambria Math"/>
                          <w:color w:val="000000"/>
                          <w:szCs w:val="20"/>
                          <w:lang w:val="en-GB" w:eastAsia="ko-KR"/>
                        </w:rPr>
                        <m:t>3</m:t>
                      </m:r>
                    </m:e>
                  </m:rad>
                </m:den>
              </m:f>
              <m:d>
                <m:dPr>
                  <m:begChr m:val="["/>
                  <m:endChr m:val="]"/>
                  <m:ctrlPr>
                    <w:rPr>
                      <w:rFonts w:ascii="Cambria Math" w:eastAsia="Times New Roman" w:hAnsi="Cambria Math"/>
                      <w:i/>
                      <w:color w:val="000000"/>
                      <w:kern w:val="2"/>
                      <w:szCs w:val="20"/>
                      <w:lang w:val="en-GB" w:eastAsia="ko-KR"/>
                      <w14:ligatures w14:val="standardContextual"/>
                    </w:rPr>
                  </m:ctrlPr>
                </m:dPr>
                <m:e>
                  <m:m>
                    <m:mPr>
                      <m:mcs>
                        <m:mc>
                          <m:mcPr>
                            <m:count m:val="1"/>
                            <m:mcJc m:val="center"/>
                          </m:mcPr>
                        </m:mc>
                      </m:mcs>
                      <m:ctrlPr>
                        <w:rPr>
                          <w:rFonts w:ascii="Cambria Math" w:eastAsia="Times New Roman" w:hAnsi="Cambria Math"/>
                          <w:i/>
                          <w:color w:val="000000"/>
                          <w:kern w:val="2"/>
                          <w:szCs w:val="20"/>
                          <w:lang w:val="en-GB" w:eastAsia="ko-KR"/>
                          <w14:ligatures w14:val="standardContextual"/>
                        </w:rPr>
                      </m:ctrlPr>
                    </m:mPr>
                    <m:mr>
                      <m:e>
                        <m:r>
                          <w:rPr>
                            <w:rFonts w:ascii="Cambria Math" w:eastAsia="Times New Roman" w:hAnsi="Cambria Math"/>
                            <w:color w:val="000000"/>
                            <w:szCs w:val="20"/>
                            <w:lang w:val="en-GB" w:eastAsia="ko-KR"/>
                          </w:rPr>
                          <m:t>1</m:t>
                        </m:r>
                      </m:e>
                    </m:mr>
                    <m:mr>
                      <m:e>
                        <m:r>
                          <w:rPr>
                            <w:rFonts w:ascii="Cambria Math" w:eastAsia="Times New Roman" w:hAnsi="Cambria Math"/>
                            <w:color w:val="000000"/>
                            <w:szCs w:val="20"/>
                            <w:lang w:val="en-GB" w:eastAsia="ko-KR"/>
                          </w:rPr>
                          <m:t>0</m:t>
                        </m:r>
                      </m:e>
                    </m:mr>
                    <m:mr>
                      <m:e>
                        <m:r>
                          <w:rPr>
                            <w:rFonts w:ascii="Cambria Math" w:eastAsia="Times New Roman" w:hAnsi="Cambria Math"/>
                            <w:color w:val="000000"/>
                            <w:szCs w:val="20"/>
                            <w:lang w:val="en-GB" w:eastAsia="ko-KR"/>
                          </w:rPr>
                          <m:t>0</m:t>
                        </m:r>
                      </m:e>
                    </m:mr>
                  </m:m>
                </m:e>
              </m:d>
              <m:r>
                <w:rPr>
                  <w:rFonts w:ascii="Cambria Math" w:eastAsia="Times New Roman" w:hAnsi="Cambria Math"/>
                  <w:color w:val="000000"/>
                  <w:szCs w:val="20"/>
                  <w:lang w:val="en-GB" w:eastAsia="ko-KR"/>
                </w:rPr>
                <m:t>,</m:t>
              </m:r>
              <m:f>
                <m:fPr>
                  <m:ctrlPr>
                    <w:rPr>
                      <w:rFonts w:ascii="Cambria Math" w:eastAsia="Times New Roman" w:hAnsi="Cambria Math"/>
                      <w:i/>
                      <w:color w:val="000000"/>
                      <w:kern w:val="2"/>
                      <w:szCs w:val="20"/>
                      <w:lang w:val="en-GB" w:eastAsia="ko-KR"/>
                      <w14:ligatures w14:val="standardContextual"/>
                    </w:rPr>
                  </m:ctrlPr>
                </m:fPr>
                <m:num>
                  <m:r>
                    <w:rPr>
                      <w:rFonts w:ascii="Cambria Math" w:eastAsia="Times New Roman" w:hAnsi="Cambria Math"/>
                      <w:color w:val="000000"/>
                      <w:szCs w:val="20"/>
                      <w:lang w:val="en-GB" w:eastAsia="ko-KR"/>
                    </w:rPr>
                    <m:t>1</m:t>
                  </m:r>
                </m:num>
                <m:den>
                  <m:rad>
                    <m:radPr>
                      <m:degHide m:val="1"/>
                      <m:ctrlPr>
                        <w:rPr>
                          <w:rFonts w:ascii="Cambria Math" w:eastAsia="Times New Roman" w:hAnsi="Cambria Math"/>
                          <w:i/>
                          <w:color w:val="000000"/>
                          <w:kern w:val="2"/>
                          <w:szCs w:val="20"/>
                          <w:lang w:val="en-GB" w:eastAsia="ko-KR"/>
                          <w14:ligatures w14:val="standardContextual"/>
                        </w:rPr>
                      </m:ctrlPr>
                    </m:radPr>
                    <m:deg/>
                    <m:e>
                      <m:r>
                        <w:rPr>
                          <w:rFonts w:ascii="Cambria Math" w:eastAsia="Times New Roman" w:hAnsi="Cambria Math"/>
                          <w:color w:val="000000"/>
                          <w:szCs w:val="20"/>
                          <w:lang w:val="en-GB" w:eastAsia="ko-KR"/>
                        </w:rPr>
                        <m:t>3</m:t>
                      </m:r>
                    </m:e>
                  </m:rad>
                </m:den>
              </m:f>
              <m:d>
                <m:dPr>
                  <m:begChr m:val="["/>
                  <m:endChr m:val="]"/>
                  <m:ctrlPr>
                    <w:rPr>
                      <w:rFonts w:ascii="Cambria Math" w:eastAsia="Times New Roman" w:hAnsi="Cambria Math"/>
                      <w:i/>
                      <w:color w:val="000000"/>
                      <w:kern w:val="2"/>
                      <w:szCs w:val="20"/>
                      <w:lang w:val="en-GB" w:eastAsia="ko-KR"/>
                      <w14:ligatures w14:val="standardContextual"/>
                    </w:rPr>
                  </m:ctrlPr>
                </m:dPr>
                <m:e>
                  <m:m>
                    <m:mPr>
                      <m:mcs>
                        <m:mc>
                          <m:mcPr>
                            <m:count m:val="1"/>
                            <m:mcJc m:val="center"/>
                          </m:mcPr>
                        </m:mc>
                      </m:mcs>
                      <m:ctrlPr>
                        <w:rPr>
                          <w:rFonts w:ascii="Cambria Math" w:eastAsia="Times New Roman" w:hAnsi="Cambria Math"/>
                          <w:i/>
                          <w:color w:val="000000"/>
                          <w:kern w:val="2"/>
                          <w:szCs w:val="20"/>
                          <w:lang w:val="en-GB" w:eastAsia="ko-KR"/>
                          <w14:ligatures w14:val="standardContextual"/>
                        </w:rPr>
                      </m:ctrlPr>
                    </m:mPr>
                    <m:mr>
                      <m:e>
                        <m:r>
                          <w:rPr>
                            <w:rFonts w:ascii="Cambria Math" w:eastAsia="Times New Roman" w:hAnsi="Cambria Math"/>
                            <w:color w:val="000000"/>
                            <w:szCs w:val="20"/>
                            <w:lang w:val="en-GB" w:eastAsia="ko-KR"/>
                          </w:rPr>
                          <m:t>0</m:t>
                        </m:r>
                      </m:e>
                    </m:mr>
                    <m:mr>
                      <m:e>
                        <m:r>
                          <w:rPr>
                            <w:rFonts w:ascii="Cambria Math" w:eastAsia="Times New Roman" w:hAnsi="Cambria Math"/>
                            <w:color w:val="000000"/>
                            <w:szCs w:val="20"/>
                            <w:lang w:val="en-GB" w:eastAsia="ko-KR"/>
                          </w:rPr>
                          <m:t>1</m:t>
                        </m:r>
                      </m:e>
                    </m:mr>
                    <m:mr>
                      <m:e>
                        <m:r>
                          <w:rPr>
                            <w:rFonts w:ascii="Cambria Math" w:eastAsia="Times New Roman" w:hAnsi="Cambria Math"/>
                            <w:color w:val="000000"/>
                            <w:szCs w:val="20"/>
                            <w:lang w:val="en-GB" w:eastAsia="ko-KR"/>
                          </w:rPr>
                          <m:t>0</m:t>
                        </m:r>
                      </m:e>
                    </m:mr>
                  </m:m>
                </m:e>
              </m:d>
              <m:r>
                <w:rPr>
                  <w:rFonts w:ascii="Cambria Math" w:eastAsia="Times New Roman" w:hAnsi="Cambria Math"/>
                  <w:color w:val="000000"/>
                  <w:szCs w:val="20"/>
                  <w:lang w:val="en-GB" w:eastAsia="ko-KR"/>
                </w:rPr>
                <m:t>,</m:t>
              </m:r>
              <m:f>
                <m:fPr>
                  <m:ctrlPr>
                    <w:rPr>
                      <w:rFonts w:ascii="Cambria Math" w:eastAsia="Times New Roman" w:hAnsi="Cambria Math"/>
                      <w:i/>
                      <w:color w:val="000000"/>
                      <w:kern w:val="2"/>
                      <w:szCs w:val="20"/>
                      <w:lang w:val="en-GB" w:eastAsia="ko-KR"/>
                      <w14:ligatures w14:val="standardContextual"/>
                    </w:rPr>
                  </m:ctrlPr>
                </m:fPr>
                <m:num>
                  <m:r>
                    <w:rPr>
                      <w:rFonts w:ascii="Cambria Math" w:eastAsia="Times New Roman" w:hAnsi="Cambria Math"/>
                      <w:color w:val="000000"/>
                      <w:szCs w:val="20"/>
                      <w:lang w:val="en-GB" w:eastAsia="ko-KR"/>
                    </w:rPr>
                    <m:t>1</m:t>
                  </m:r>
                </m:num>
                <m:den>
                  <m:rad>
                    <m:radPr>
                      <m:degHide m:val="1"/>
                      <m:ctrlPr>
                        <w:rPr>
                          <w:rFonts w:ascii="Cambria Math" w:eastAsia="Times New Roman" w:hAnsi="Cambria Math"/>
                          <w:i/>
                          <w:color w:val="000000"/>
                          <w:kern w:val="2"/>
                          <w:szCs w:val="20"/>
                          <w:lang w:val="en-GB" w:eastAsia="ko-KR"/>
                          <w14:ligatures w14:val="standardContextual"/>
                        </w:rPr>
                      </m:ctrlPr>
                    </m:radPr>
                    <m:deg/>
                    <m:e>
                      <m:r>
                        <w:rPr>
                          <w:rFonts w:ascii="Cambria Math" w:eastAsia="Times New Roman" w:hAnsi="Cambria Math"/>
                          <w:color w:val="000000"/>
                          <w:szCs w:val="20"/>
                          <w:lang w:val="en-GB" w:eastAsia="ko-KR"/>
                        </w:rPr>
                        <m:t>3</m:t>
                      </m:r>
                    </m:e>
                  </m:rad>
                </m:den>
              </m:f>
              <m:d>
                <m:dPr>
                  <m:begChr m:val="["/>
                  <m:endChr m:val="]"/>
                  <m:ctrlPr>
                    <w:rPr>
                      <w:rFonts w:ascii="Cambria Math" w:eastAsia="Times New Roman" w:hAnsi="Cambria Math"/>
                      <w:i/>
                      <w:color w:val="000000"/>
                      <w:kern w:val="2"/>
                      <w:szCs w:val="20"/>
                      <w:lang w:val="en-GB" w:eastAsia="ko-KR"/>
                      <w14:ligatures w14:val="standardContextual"/>
                    </w:rPr>
                  </m:ctrlPr>
                </m:dPr>
                <m:e>
                  <m:m>
                    <m:mPr>
                      <m:mcs>
                        <m:mc>
                          <m:mcPr>
                            <m:count m:val="1"/>
                            <m:mcJc m:val="center"/>
                          </m:mcPr>
                        </m:mc>
                      </m:mcs>
                      <m:ctrlPr>
                        <w:rPr>
                          <w:rFonts w:ascii="Cambria Math" w:eastAsia="Times New Roman" w:hAnsi="Cambria Math"/>
                          <w:i/>
                          <w:color w:val="000000"/>
                          <w:kern w:val="2"/>
                          <w:szCs w:val="20"/>
                          <w:lang w:val="en-GB" w:eastAsia="ko-KR"/>
                          <w14:ligatures w14:val="standardContextual"/>
                        </w:rPr>
                      </m:ctrlPr>
                    </m:mPr>
                    <m:mr>
                      <m:e>
                        <m:r>
                          <w:rPr>
                            <w:rFonts w:ascii="Cambria Math" w:eastAsia="Times New Roman" w:hAnsi="Cambria Math"/>
                            <w:color w:val="000000"/>
                            <w:szCs w:val="20"/>
                            <w:lang w:val="en-GB" w:eastAsia="ko-KR"/>
                          </w:rPr>
                          <m:t>0</m:t>
                        </m:r>
                      </m:e>
                    </m:mr>
                    <m:mr>
                      <m:e>
                        <m:r>
                          <w:rPr>
                            <w:rFonts w:ascii="Cambria Math" w:eastAsia="Times New Roman" w:hAnsi="Cambria Math"/>
                            <w:color w:val="000000"/>
                            <w:szCs w:val="20"/>
                            <w:lang w:val="en-GB" w:eastAsia="ko-KR"/>
                          </w:rPr>
                          <m:t>0</m:t>
                        </m:r>
                      </m:e>
                    </m:mr>
                    <m:mr>
                      <m:e>
                        <m:r>
                          <w:rPr>
                            <w:rFonts w:ascii="Cambria Math" w:eastAsia="Times New Roman" w:hAnsi="Cambria Math"/>
                            <w:color w:val="000000"/>
                            <w:szCs w:val="20"/>
                            <w:lang w:val="en-GB" w:eastAsia="ko-KR"/>
                          </w:rPr>
                          <m:t>1</m:t>
                        </m:r>
                      </m:e>
                    </m:mr>
                  </m:m>
                </m:e>
              </m:d>
            </m:oMath>
          </w:p>
          <w:p w14:paraId="543F2C6C"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eastAsia="Times New Roman" w:hAnsi="Times New Roman"/>
                <w:i/>
                <w:color w:val="000000"/>
                <w:szCs w:val="20"/>
                <w:lang w:val="en-GB" w:eastAsia="ko-KR"/>
              </w:rPr>
            </w:pPr>
            <w:r>
              <w:rPr>
                <w:rFonts w:ascii="Times New Roman" w:eastAsia="Times New Roman" w:hAnsi="Times New Roman"/>
                <w:i/>
                <w:color w:val="000000"/>
                <w:szCs w:val="20"/>
                <w:lang w:val="en-GB" w:eastAsia="ko-KR"/>
              </w:rPr>
              <w:t xml:space="preserve">Two layers: </w:t>
            </w:r>
            <m:oMath>
              <m:f>
                <m:fPr>
                  <m:ctrlPr>
                    <w:rPr>
                      <w:rFonts w:ascii="Cambria Math" w:eastAsia="Times New Roman" w:hAnsi="Cambria Math"/>
                      <w:i/>
                      <w:color w:val="000000"/>
                      <w:kern w:val="2"/>
                      <w:szCs w:val="20"/>
                      <w:lang w:val="en-GB" w:eastAsia="ko-KR"/>
                      <w14:ligatures w14:val="standardContextual"/>
                    </w:rPr>
                  </m:ctrlPr>
                </m:fPr>
                <m:num>
                  <m:r>
                    <w:rPr>
                      <w:rFonts w:ascii="Cambria Math" w:eastAsia="Times New Roman" w:hAnsi="Cambria Math"/>
                      <w:color w:val="000000"/>
                      <w:szCs w:val="20"/>
                      <w:lang w:val="en-GB" w:eastAsia="ko-KR"/>
                    </w:rPr>
                    <m:t>1</m:t>
                  </m:r>
                </m:num>
                <m:den>
                  <m:rad>
                    <m:radPr>
                      <m:degHide m:val="1"/>
                      <m:ctrlPr>
                        <w:rPr>
                          <w:rFonts w:ascii="Cambria Math" w:eastAsia="Times New Roman" w:hAnsi="Cambria Math"/>
                          <w:i/>
                          <w:color w:val="000000"/>
                          <w:kern w:val="2"/>
                          <w:szCs w:val="20"/>
                          <w:lang w:val="en-GB" w:eastAsia="ko-KR"/>
                          <w14:ligatures w14:val="standardContextual"/>
                        </w:rPr>
                      </m:ctrlPr>
                    </m:radPr>
                    <m:deg/>
                    <m:e>
                      <m:r>
                        <w:rPr>
                          <w:rFonts w:ascii="Cambria Math" w:eastAsia="Times New Roman" w:hAnsi="Cambria Math"/>
                          <w:color w:val="000000"/>
                          <w:szCs w:val="20"/>
                          <w:lang w:val="en-GB" w:eastAsia="ko-KR"/>
                        </w:rPr>
                        <m:t>3</m:t>
                      </m:r>
                    </m:e>
                  </m:rad>
                </m:den>
              </m:f>
              <m:d>
                <m:dPr>
                  <m:begChr m:val="["/>
                  <m:endChr m:val="]"/>
                  <m:ctrlPr>
                    <w:rPr>
                      <w:rFonts w:ascii="Cambria Math" w:eastAsia="Times New Roman" w:hAnsi="Cambria Math"/>
                      <w:i/>
                      <w:color w:val="000000"/>
                      <w:kern w:val="2"/>
                      <w:szCs w:val="20"/>
                      <w:lang w:val="en-GB" w:eastAsia="ko-KR"/>
                      <w14:ligatures w14:val="standardContextual"/>
                    </w:rPr>
                  </m:ctrlPr>
                </m:dPr>
                <m:e>
                  <m:m>
                    <m:mPr>
                      <m:mcs>
                        <m:mc>
                          <m:mcPr>
                            <m:count m:val="2"/>
                            <m:mcJc m:val="center"/>
                          </m:mcPr>
                        </m:mc>
                      </m:mcs>
                      <m:ctrlPr>
                        <w:rPr>
                          <w:rFonts w:ascii="Cambria Math" w:eastAsia="Times New Roman" w:hAnsi="Cambria Math"/>
                          <w:i/>
                          <w:color w:val="000000"/>
                          <w:kern w:val="2"/>
                          <w:szCs w:val="20"/>
                          <w:lang w:val="en-GB" w:eastAsia="ko-KR"/>
                          <w14:ligatures w14:val="standardContextual"/>
                        </w:rPr>
                      </m:ctrlPr>
                    </m:mPr>
                    <m:mr>
                      <m:e>
                        <m:r>
                          <w:rPr>
                            <w:rFonts w:ascii="Cambria Math" w:eastAsia="Times New Roman" w:hAnsi="Cambria Math"/>
                            <w:color w:val="000000"/>
                            <w:szCs w:val="20"/>
                            <w:lang w:val="en-GB" w:eastAsia="ko-KR"/>
                          </w:rPr>
                          <m:t>1</m:t>
                        </m:r>
                      </m:e>
                      <m:e>
                        <m:r>
                          <w:rPr>
                            <w:rFonts w:ascii="Cambria Math" w:eastAsia="Times New Roman" w:hAnsi="Cambria Math"/>
                            <w:color w:val="000000"/>
                            <w:szCs w:val="20"/>
                            <w:lang w:val="en-GB" w:eastAsia="ko-KR"/>
                          </w:rPr>
                          <m:t>0</m:t>
                        </m:r>
                      </m:e>
                    </m:mr>
                    <m:mr>
                      <m:e>
                        <m:r>
                          <w:rPr>
                            <w:rFonts w:ascii="Cambria Math" w:eastAsia="Times New Roman" w:hAnsi="Cambria Math"/>
                            <w:color w:val="000000"/>
                            <w:szCs w:val="20"/>
                            <w:lang w:val="en-GB" w:eastAsia="ko-KR"/>
                          </w:rPr>
                          <m:t>0</m:t>
                        </m:r>
                      </m:e>
                      <m:e>
                        <m:r>
                          <w:rPr>
                            <w:rFonts w:ascii="Cambria Math" w:eastAsia="Times New Roman" w:hAnsi="Cambria Math"/>
                            <w:color w:val="000000"/>
                            <w:szCs w:val="20"/>
                            <w:lang w:val="en-GB" w:eastAsia="ko-KR"/>
                          </w:rPr>
                          <m:t>1</m:t>
                        </m:r>
                      </m:e>
                    </m:mr>
                    <m:mr>
                      <m:e>
                        <m:r>
                          <w:rPr>
                            <w:rFonts w:ascii="Cambria Math" w:eastAsia="Times New Roman" w:hAnsi="Cambria Math"/>
                            <w:color w:val="000000"/>
                            <w:szCs w:val="20"/>
                            <w:lang w:val="en-GB" w:eastAsia="ko-KR"/>
                          </w:rPr>
                          <m:t>0</m:t>
                        </m:r>
                      </m:e>
                      <m:e>
                        <m:r>
                          <w:rPr>
                            <w:rFonts w:ascii="Cambria Math" w:eastAsia="Times New Roman" w:hAnsi="Cambria Math"/>
                            <w:color w:val="000000"/>
                            <w:szCs w:val="20"/>
                            <w:lang w:val="en-GB" w:eastAsia="ko-KR"/>
                          </w:rPr>
                          <m:t>0</m:t>
                        </m:r>
                      </m:e>
                    </m:mr>
                  </m:m>
                </m:e>
              </m:d>
              <m:r>
                <w:rPr>
                  <w:rFonts w:ascii="Cambria Math" w:eastAsia="Times New Roman" w:hAnsi="Cambria Math"/>
                  <w:color w:val="000000"/>
                  <w:szCs w:val="20"/>
                  <w:lang w:val="en-GB" w:eastAsia="ko-KR"/>
                </w:rPr>
                <m:t>,</m:t>
              </m:r>
              <m:f>
                <m:fPr>
                  <m:ctrlPr>
                    <w:rPr>
                      <w:rFonts w:ascii="Cambria Math" w:eastAsia="Times New Roman" w:hAnsi="Cambria Math"/>
                      <w:i/>
                      <w:color w:val="000000"/>
                      <w:kern w:val="2"/>
                      <w:szCs w:val="20"/>
                      <w:lang w:val="en-GB" w:eastAsia="ko-KR"/>
                      <w14:ligatures w14:val="standardContextual"/>
                    </w:rPr>
                  </m:ctrlPr>
                </m:fPr>
                <m:num>
                  <m:r>
                    <w:rPr>
                      <w:rFonts w:ascii="Cambria Math" w:eastAsia="Times New Roman" w:hAnsi="Cambria Math"/>
                      <w:color w:val="000000"/>
                      <w:szCs w:val="20"/>
                      <w:lang w:val="en-GB" w:eastAsia="ko-KR"/>
                    </w:rPr>
                    <m:t>1</m:t>
                  </m:r>
                </m:num>
                <m:den>
                  <m:rad>
                    <m:radPr>
                      <m:degHide m:val="1"/>
                      <m:ctrlPr>
                        <w:rPr>
                          <w:rFonts w:ascii="Cambria Math" w:eastAsia="Times New Roman" w:hAnsi="Cambria Math"/>
                          <w:i/>
                          <w:color w:val="000000"/>
                          <w:kern w:val="2"/>
                          <w:szCs w:val="20"/>
                          <w:lang w:val="en-GB" w:eastAsia="ko-KR"/>
                          <w14:ligatures w14:val="standardContextual"/>
                        </w:rPr>
                      </m:ctrlPr>
                    </m:radPr>
                    <m:deg/>
                    <m:e>
                      <m:r>
                        <w:rPr>
                          <w:rFonts w:ascii="Cambria Math" w:eastAsia="Times New Roman" w:hAnsi="Cambria Math"/>
                          <w:color w:val="000000"/>
                          <w:szCs w:val="20"/>
                          <w:lang w:val="en-GB" w:eastAsia="ko-KR"/>
                        </w:rPr>
                        <m:t>3</m:t>
                      </m:r>
                    </m:e>
                  </m:rad>
                </m:den>
              </m:f>
              <m:d>
                <m:dPr>
                  <m:begChr m:val="["/>
                  <m:endChr m:val="]"/>
                  <m:ctrlPr>
                    <w:rPr>
                      <w:rFonts w:ascii="Cambria Math" w:eastAsia="Times New Roman" w:hAnsi="Cambria Math"/>
                      <w:i/>
                      <w:color w:val="000000"/>
                      <w:kern w:val="2"/>
                      <w:szCs w:val="20"/>
                      <w:lang w:val="en-GB" w:eastAsia="ko-KR"/>
                      <w14:ligatures w14:val="standardContextual"/>
                    </w:rPr>
                  </m:ctrlPr>
                </m:dPr>
                <m:e>
                  <m:m>
                    <m:mPr>
                      <m:mcs>
                        <m:mc>
                          <m:mcPr>
                            <m:count m:val="2"/>
                            <m:mcJc m:val="center"/>
                          </m:mcPr>
                        </m:mc>
                      </m:mcs>
                      <m:ctrlPr>
                        <w:rPr>
                          <w:rFonts w:ascii="Cambria Math" w:eastAsia="Times New Roman" w:hAnsi="Cambria Math"/>
                          <w:i/>
                          <w:color w:val="000000"/>
                          <w:kern w:val="2"/>
                          <w:szCs w:val="20"/>
                          <w:lang w:val="en-GB" w:eastAsia="ko-KR"/>
                          <w14:ligatures w14:val="standardContextual"/>
                        </w:rPr>
                      </m:ctrlPr>
                    </m:mPr>
                    <m:mr>
                      <m:e>
                        <m:r>
                          <w:rPr>
                            <w:rFonts w:ascii="Cambria Math" w:eastAsia="Times New Roman" w:hAnsi="Cambria Math"/>
                            <w:color w:val="000000"/>
                            <w:szCs w:val="20"/>
                            <w:lang w:val="en-GB" w:eastAsia="ko-KR"/>
                          </w:rPr>
                          <m:t>1</m:t>
                        </m:r>
                      </m:e>
                      <m:e>
                        <m:r>
                          <w:rPr>
                            <w:rFonts w:ascii="Cambria Math" w:eastAsia="Times New Roman" w:hAnsi="Cambria Math"/>
                            <w:color w:val="000000"/>
                            <w:szCs w:val="20"/>
                            <w:lang w:val="en-GB" w:eastAsia="ko-KR"/>
                          </w:rPr>
                          <m:t>0</m:t>
                        </m:r>
                      </m:e>
                    </m:mr>
                    <m:mr>
                      <m:e>
                        <m:r>
                          <w:rPr>
                            <w:rFonts w:ascii="Cambria Math" w:eastAsia="Times New Roman" w:hAnsi="Cambria Math"/>
                            <w:color w:val="000000"/>
                            <w:szCs w:val="20"/>
                            <w:lang w:val="en-GB" w:eastAsia="ko-KR"/>
                          </w:rPr>
                          <m:t>0</m:t>
                        </m:r>
                      </m:e>
                      <m:e>
                        <m:r>
                          <w:rPr>
                            <w:rFonts w:ascii="Cambria Math" w:eastAsia="Times New Roman" w:hAnsi="Cambria Math"/>
                            <w:color w:val="000000"/>
                            <w:szCs w:val="20"/>
                            <w:lang w:val="en-GB" w:eastAsia="ko-KR"/>
                          </w:rPr>
                          <m:t>0</m:t>
                        </m:r>
                      </m:e>
                    </m:mr>
                    <m:mr>
                      <m:e>
                        <m:r>
                          <w:rPr>
                            <w:rFonts w:ascii="Cambria Math" w:eastAsia="Times New Roman" w:hAnsi="Cambria Math"/>
                            <w:color w:val="000000"/>
                            <w:szCs w:val="20"/>
                            <w:lang w:val="en-GB" w:eastAsia="ko-KR"/>
                          </w:rPr>
                          <m:t>0</m:t>
                        </m:r>
                      </m:e>
                      <m:e>
                        <m:r>
                          <w:rPr>
                            <w:rFonts w:ascii="Cambria Math" w:eastAsia="Times New Roman" w:hAnsi="Cambria Math"/>
                            <w:color w:val="000000"/>
                            <w:szCs w:val="20"/>
                            <w:lang w:val="en-GB" w:eastAsia="ko-KR"/>
                          </w:rPr>
                          <m:t>1</m:t>
                        </m:r>
                      </m:e>
                    </m:mr>
                  </m:m>
                </m:e>
              </m:d>
              <m:r>
                <w:rPr>
                  <w:rFonts w:ascii="Cambria Math" w:eastAsia="Times New Roman" w:hAnsi="Cambria Math"/>
                  <w:color w:val="000000"/>
                  <w:szCs w:val="20"/>
                  <w:lang w:val="en-GB" w:eastAsia="ko-KR"/>
                </w:rPr>
                <m:t>,</m:t>
              </m:r>
              <m:f>
                <m:fPr>
                  <m:ctrlPr>
                    <w:rPr>
                      <w:rFonts w:ascii="Cambria Math" w:eastAsia="Times New Roman" w:hAnsi="Cambria Math"/>
                      <w:i/>
                      <w:color w:val="000000"/>
                      <w:kern w:val="2"/>
                      <w:szCs w:val="20"/>
                      <w:lang w:val="en-GB" w:eastAsia="ko-KR"/>
                      <w14:ligatures w14:val="standardContextual"/>
                    </w:rPr>
                  </m:ctrlPr>
                </m:fPr>
                <m:num>
                  <m:r>
                    <w:rPr>
                      <w:rFonts w:ascii="Cambria Math" w:eastAsia="Times New Roman" w:hAnsi="Cambria Math"/>
                      <w:color w:val="000000"/>
                      <w:szCs w:val="20"/>
                      <w:lang w:val="en-GB" w:eastAsia="ko-KR"/>
                    </w:rPr>
                    <m:t>1</m:t>
                  </m:r>
                </m:num>
                <m:den>
                  <m:rad>
                    <m:radPr>
                      <m:degHide m:val="1"/>
                      <m:ctrlPr>
                        <w:rPr>
                          <w:rFonts w:ascii="Cambria Math" w:eastAsia="Times New Roman" w:hAnsi="Cambria Math"/>
                          <w:i/>
                          <w:color w:val="000000"/>
                          <w:kern w:val="2"/>
                          <w:szCs w:val="20"/>
                          <w:lang w:val="en-GB" w:eastAsia="ko-KR"/>
                          <w14:ligatures w14:val="standardContextual"/>
                        </w:rPr>
                      </m:ctrlPr>
                    </m:radPr>
                    <m:deg/>
                    <m:e>
                      <m:r>
                        <w:rPr>
                          <w:rFonts w:ascii="Cambria Math" w:eastAsia="Times New Roman" w:hAnsi="Cambria Math"/>
                          <w:color w:val="000000"/>
                          <w:szCs w:val="20"/>
                          <w:lang w:val="en-GB" w:eastAsia="ko-KR"/>
                        </w:rPr>
                        <m:t>3</m:t>
                      </m:r>
                    </m:e>
                  </m:rad>
                </m:den>
              </m:f>
              <m:d>
                <m:dPr>
                  <m:begChr m:val="["/>
                  <m:endChr m:val="]"/>
                  <m:ctrlPr>
                    <w:rPr>
                      <w:rFonts w:ascii="Cambria Math" w:eastAsia="Times New Roman" w:hAnsi="Cambria Math"/>
                      <w:i/>
                      <w:color w:val="000000"/>
                      <w:kern w:val="2"/>
                      <w:szCs w:val="20"/>
                      <w:lang w:val="en-GB" w:eastAsia="ko-KR"/>
                      <w14:ligatures w14:val="standardContextual"/>
                    </w:rPr>
                  </m:ctrlPr>
                </m:dPr>
                <m:e>
                  <m:m>
                    <m:mPr>
                      <m:mcs>
                        <m:mc>
                          <m:mcPr>
                            <m:count m:val="2"/>
                            <m:mcJc m:val="center"/>
                          </m:mcPr>
                        </m:mc>
                      </m:mcs>
                      <m:ctrlPr>
                        <w:rPr>
                          <w:rFonts w:ascii="Cambria Math" w:eastAsia="Times New Roman" w:hAnsi="Cambria Math"/>
                          <w:i/>
                          <w:color w:val="000000"/>
                          <w:kern w:val="2"/>
                          <w:szCs w:val="20"/>
                          <w:lang w:val="en-GB" w:eastAsia="ko-KR"/>
                          <w14:ligatures w14:val="standardContextual"/>
                        </w:rPr>
                      </m:ctrlPr>
                    </m:mPr>
                    <m:mr>
                      <m:e>
                        <m:r>
                          <w:rPr>
                            <w:rFonts w:ascii="Cambria Math" w:eastAsia="Times New Roman" w:hAnsi="Cambria Math"/>
                            <w:color w:val="000000"/>
                            <w:szCs w:val="20"/>
                            <w:lang w:val="en-GB" w:eastAsia="ko-KR"/>
                          </w:rPr>
                          <m:t>0</m:t>
                        </m:r>
                      </m:e>
                      <m:e>
                        <m:r>
                          <w:rPr>
                            <w:rFonts w:ascii="Cambria Math" w:eastAsia="Times New Roman" w:hAnsi="Cambria Math"/>
                            <w:color w:val="000000"/>
                            <w:szCs w:val="20"/>
                            <w:lang w:val="en-GB" w:eastAsia="ko-KR"/>
                          </w:rPr>
                          <m:t>0</m:t>
                        </m:r>
                      </m:e>
                    </m:mr>
                    <m:mr>
                      <m:e>
                        <m:r>
                          <w:rPr>
                            <w:rFonts w:ascii="Cambria Math" w:eastAsia="Times New Roman" w:hAnsi="Cambria Math"/>
                            <w:color w:val="000000"/>
                            <w:szCs w:val="20"/>
                            <w:lang w:val="en-GB" w:eastAsia="ko-KR"/>
                          </w:rPr>
                          <m:t>1</m:t>
                        </m:r>
                      </m:e>
                      <m:e>
                        <m:r>
                          <w:rPr>
                            <w:rFonts w:ascii="Cambria Math" w:eastAsia="Times New Roman" w:hAnsi="Cambria Math"/>
                            <w:color w:val="000000"/>
                            <w:szCs w:val="20"/>
                            <w:lang w:val="en-GB" w:eastAsia="ko-KR"/>
                          </w:rPr>
                          <m:t>0</m:t>
                        </m:r>
                      </m:e>
                    </m:mr>
                    <m:mr>
                      <m:e>
                        <m:r>
                          <w:rPr>
                            <w:rFonts w:ascii="Cambria Math" w:eastAsia="Times New Roman" w:hAnsi="Cambria Math"/>
                            <w:color w:val="000000"/>
                            <w:szCs w:val="20"/>
                            <w:lang w:val="en-GB" w:eastAsia="ko-KR"/>
                          </w:rPr>
                          <m:t>0</m:t>
                        </m:r>
                      </m:e>
                      <m:e>
                        <m:r>
                          <w:rPr>
                            <w:rFonts w:ascii="Cambria Math" w:eastAsia="Times New Roman" w:hAnsi="Cambria Math"/>
                            <w:color w:val="000000"/>
                            <w:szCs w:val="20"/>
                            <w:lang w:val="en-GB" w:eastAsia="ko-KR"/>
                          </w:rPr>
                          <m:t>1</m:t>
                        </m:r>
                      </m:e>
                    </m:mr>
                  </m:m>
                </m:e>
              </m:d>
            </m:oMath>
          </w:p>
          <w:p w14:paraId="1697FF75"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eastAsia="Times New Roman" w:hAnsi="Times New Roman"/>
                <w:i/>
                <w:color w:val="000000"/>
                <w:szCs w:val="20"/>
                <w:lang w:val="en-GB" w:eastAsia="ko-KR"/>
              </w:rPr>
            </w:pPr>
            <w:r>
              <w:rPr>
                <w:rFonts w:ascii="Times New Roman" w:eastAsia="Times New Roman" w:hAnsi="Times New Roman"/>
                <w:i/>
                <w:color w:val="000000"/>
                <w:szCs w:val="20"/>
                <w:lang w:val="en-GB" w:eastAsia="ko-KR"/>
              </w:rPr>
              <w:t xml:space="preserve">Three layers: </w:t>
            </w:r>
            <m:oMath>
              <m:f>
                <m:fPr>
                  <m:ctrlPr>
                    <w:rPr>
                      <w:rFonts w:ascii="Cambria Math" w:eastAsia="Times New Roman" w:hAnsi="Cambria Math"/>
                      <w:i/>
                      <w:color w:val="000000"/>
                      <w:kern w:val="2"/>
                      <w:szCs w:val="20"/>
                      <w:lang w:val="en-GB" w:eastAsia="ko-KR"/>
                      <w14:ligatures w14:val="standardContextual"/>
                    </w:rPr>
                  </m:ctrlPr>
                </m:fPr>
                <m:num>
                  <m:r>
                    <w:rPr>
                      <w:rFonts w:ascii="Cambria Math" w:eastAsia="Times New Roman" w:hAnsi="Cambria Math"/>
                      <w:color w:val="000000"/>
                      <w:szCs w:val="20"/>
                      <w:lang w:val="en-GB" w:eastAsia="ko-KR"/>
                    </w:rPr>
                    <m:t>1</m:t>
                  </m:r>
                </m:num>
                <m:den>
                  <m:rad>
                    <m:radPr>
                      <m:degHide m:val="1"/>
                      <m:ctrlPr>
                        <w:rPr>
                          <w:rFonts w:ascii="Cambria Math" w:eastAsia="Times New Roman" w:hAnsi="Cambria Math"/>
                          <w:i/>
                          <w:color w:val="000000"/>
                          <w:kern w:val="2"/>
                          <w:szCs w:val="20"/>
                          <w:lang w:val="en-GB" w:eastAsia="ko-KR"/>
                          <w14:ligatures w14:val="standardContextual"/>
                        </w:rPr>
                      </m:ctrlPr>
                    </m:radPr>
                    <m:deg/>
                    <m:e>
                      <m:r>
                        <w:rPr>
                          <w:rFonts w:ascii="Cambria Math" w:eastAsia="Times New Roman" w:hAnsi="Cambria Math"/>
                          <w:color w:val="000000"/>
                          <w:szCs w:val="20"/>
                          <w:lang w:val="en-GB" w:eastAsia="ko-KR"/>
                        </w:rPr>
                        <m:t>3</m:t>
                      </m:r>
                    </m:e>
                  </m:rad>
                </m:den>
              </m:f>
              <m:d>
                <m:dPr>
                  <m:begChr m:val="["/>
                  <m:endChr m:val="]"/>
                  <m:ctrlPr>
                    <w:rPr>
                      <w:rFonts w:ascii="Cambria Math" w:eastAsia="Times New Roman" w:hAnsi="Cambria Math"/>
                      <w:i/>
                      <w:color w:val="000000"/>
                      <w:kern w:val="2"/>
                      <w:szCs w:val="20"/>
                      <w:lang w:val="en-GB" w:eastAsia="ko-KR"/>
                      <w14:ligatures w14:val="standardContextual"/>
                    </w:rPr>
                  </m:ctrlPr>
                </m:dPr>
                <m:e>
                  <m:m>
                    <m:mPr>
                      <m:mcs>
                        <m:mc>
                          <m:mcPr>
                            <m:count m:val="3"/>
                            <m:mcJc m:val="center"/>
                          </m:mcPr>
                        </m:mc>
                      </m:mcs>
                      <m:ctrlPr>
                        <w:rPr>
                          <w:rFonts w:ascii="Cambria Math" w:eastAsia="Times New Roman" w:hAnsi="Cambria Math"/>
                          <w:i/>
                          <w:color w:val="000000"/>
                          <w:kern w:val="2"/>
                          <w:szCs w:val="20"/>
                          <w:lang w:val="en-GB" w:eastAsia="ko-KR"/>
                          <w14:ligatures w14:val="standardContextual"/>
                        </w:rPr>
                      </m:ctrlPr>
                    </m:mPr>
                    <m:mr>
                      <m:e>
                        <m:r>
                          <w:rPr>
                            <w:rFonts w:ascii="Cambria Math" w:eastAsia="Times New Roman" w:hAnsi="Cambria Math"/>
                            <w:color w:val="000000"/>
                            <w:szCs w:val="20"/>
                            <w:lang w:val="en-GB" w:eastAsia="ko-KR"/>
                          </w:rPr>
                          <m:t>1</m:t>
                        </m:r>
                      </m:e>
                      <m:e>
                        <m:r>
                          <w:rPr>
                            <w:rFonts w:ascii="Cambria Math" w:eastAsia="Times New Roman" w:hAnsi="Cambria Math"/>
                            <w:color w:val="000000"/>
                            <w:szCs w:val="20"/>
                            <w:lang w:val="en-GB" w:eastAsia="ko-KR"/>
                          </w:rPr>
                          <m:t>0</m:t>
                        </m:r>
                      </m:e>
                      <m:e>
                        <m:r>
                          <w:rPr>
                            <w:rFonts w:ascii="Cambria Math" w:eastAsia="Times New Roman" w:hAnsi="Cambria Math"/>
                            <w:color w:val="000000"/>
                            <w:szCs w:val="20"/>
                            <w:lang w:val="en-GB" w:eastAsia="ko-KR"/>
                          </w:rPr>
                          <m:t>0</m:t>
                        </m:r>
                      </m:e>
                    </m:mr>
                    <m:mr>
                      <m:e>
                        <m:r>
                          <w:rPr>
                            <w:rFonts w:ascii="Cambria Math" w:eastAsia="Times New Roman" w:hAnsi="Cambria Math"/>
                            <w:color w:val="000000"/>
                            <w:szCs w:val="20"/>
                            <w:lang w:val="en-GB" w:eastAsia="ko-KR"/>
                          </w:rPr>
                          <m:t>0</m:t>
                        </m:r>
                      </m:e>
                      <m:e>
                        <m:r>
                          <w:rPr>
                            <w:rFonts w:ascii="Cambria Math" w:eastAsia="Times New Roman" w:hAnsi="Cambria Math"/>
                            <w:color w:val="000000"/>
                            <w:szCs w:val="20"/>
                            <w:lang w:val="en-GB" w:eastAsia="ko-KR"/>
                          </w:rPr>
                          <m:t>1</m:t>
                        </m:r>
                      </m:e>
                      <m:e>
                        <m:r>
                          <w:rPr>
                            <w:rFonts w:ascii="Cambria Math" w:eastAsia="Times New Roman" w:hAnsi="Cambria Math"/>
                            <w:color w:val="000000"/>
                            <w:szCs w:val="20"/>
                            <w:lang w:val="en-GB" w:eastAsia="ko-KR"/>
                          </w:rPr>
                          <m:t>0</m:t>
                        </m:r>
                      </m:e>
                    </m:mr>
                    <m:mr>
                      <m:e>
                        <m:r>
                          <w:rPr>
                            <w:rFonts w:ascii="Cambria Math" w:eastAsia="Times New Roman" w:hAnsi="Cambria Math"/>
                            <w:color w:val="000000"/>
                            <w:szCs w:val="20"/>
                            <w:lang w:val="en-GB" w:eastAsia="ko-KR"/>
                          </w:rPr>
                          <m:t>0</m:t>
                        </m:r>
                      </m:e>
                      <m:e>
                        <m:r>
                          <w:rPr>
                            <w:rFonts w:ascii="Cambria Math" w:eastAsia="Times New Roman" w:hAnsi="Cambria Math"/>
                            <w:color w:val="000000"/>
                            <w:szCs w:val="20"/>
                            <w:lang w:val="en-GB" w:eastAsia="ko-KR"/>
                          </w:rPr>
                          <m:t>0</m:t>
                        </m:r>
                      </m:e>
                      <m:e>
                        <m:r>
                          <w:rPr>
                            <w:rFonts w:ascii="Cambria Math" w:eastAsia="Times New Roman" w:hAnsi="Cambria Math"/>
                            <w:color w:val="000000"/>
                            <w:szCs w:val="20"/>
                            <w:lang w:val="en-GB" w:eastAsia="ko-KR"/>
                          </w:rPr>
                          <m:t>1</m:t>
                        </m:r>
                      </m:e>
                    </m:mr>
                  </m:m>
                </m:e>
              </m:d>
            </m:oMath>
            <w:r>
              <w:rPr>
                <w:rFonts w:ascii="Times New Roman" w:eastAsia="Times New Roman" w:hAnsi="Times New Roman"/>
                <w:i/>
                <w:color w:val="000000"/>
                <w:szCs w:val="20"/>
                <w:lang w:val="en-GB" w:eastAsia="ko-KR"/>
              </w:rPr>
              <w:t xml:space="preserve"> . </w:t>
            </w:r>
          </w:p>
          <w:p w14:paraId="602FE546" w14:textId="77777777" w:rsidR="00BA6F77" w:rsidRDefault="00A64123">
            <w:pPr>
              <w:pStyle w:val="BodyText"/>
              <w:spacing w:before="0" w:after="0" w:line="240" w:lineRule="auto"/>
              <w:contextualSpacing/>
              <w:rPr>
                <w:rFonts w:ascii="Times New Roman" w:eastAsiaTheme="minorHAnsi" w:hAnsi="Times New Roman"/>
                <w:i/>
                <w:szCs w:val="20"/>
              </w:rPr>
            </w:pPr>
            <w:r>
              <w:rPr>
                <w:rFonts w:ascii="Times New Roman" w:hAnsi="Times New Roman"/>
                <w:b/>
                <w:bCs/>
                <w:i/>
                <w:szCs w:val="20"/>
              </w:rPr>
              <w:t>Proposal 5:</w:t>
            </w:r>
            <w:r>
              <w:rPr>
                <w:rFonts w:ascii="Times New Roman" w:hAnsi="Times New Roman"/>
                <w:i/>
                <w:szCs w:val="20"/>
              </w:rPr>
              <w:t xml:space="preserve"> Rel-19 specifies new codebooks for 3TX which include TPMIs for 1-, 2-, and 3-layer transmission configured with the ‘nonCoherent’ codebook subset. </w:t>
            </w:r>
          </w:p>
          <w:p w14:paraId="287B89FE" w14:textId="77777777" w:rsidR="00BA6F77" w:rsidRDefault="00BA6F77">
            <w:pPr>
              <w:spacing w:before="0" w:after="0" w:line="240" w:lineRule="auto"/>
              <w:contextualSpacing/>
              <w:rPr>
                <w:rFonts w:eastAsia="Times New Roman"/>
              </w:rPr>
            </w:pPr>
          </w:p>
        </w:tc>
      </w:tr>
      <w:tr w:rsidR="00BA6F77" w14:paraId="57F9E314"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3F3BFF89" w14:textId="77777777" w:rsidR="00BA6F77" w:rsidRDefault="00A64123">
            <w:pPr>
              <w:spacing w:before="0" w:after="0" w:line="240" w:lineRule="auto"/>
              <w:contextualSpacing/>
              <w:rPr>
                <w:rFonts w:eastAsia="Times New Roman"/>
              </w:rPr>
            </w:pPr>
            <w:r>
              <w:rPr>
                <w:rFonts w:eastAsia="Times New Roman"/>
              </w:rPr>
              <w:t>Lenovo</w:t>
            </w:r>
          </w:p>
        </w:tc>
        <w:tc>
          <w:tcPr>
            <w:tcW w:w="8838" w:type="dxa"/>
            <w:tcBorders>
              <w:top w:val="single" w:sz="4" w:space="0" w:color="auto"/>
              <w:left w:val="single" w:sz="4" w:space="0" w:color="auto"/>
              <w:bottom w:val="single" w:sz="4" w:space="0" w:color="auto"/>
              <w:right w:val="single" w:sz="4" w:space="0" w:color="auto"/>
            </w:tcBorders>
          </w:tcPr>
          <w:p w14:paraId="7BC7019C" w14:textId="77777777" w:rsidR="00BA6F77" w:rsidRDefault="00A64123">
            <w:pPr>
              <w:pStyle w:val="ListParagraph"/>
              <w:spacing w:before="0" w:line="240" w:lineRule="auto"/>
              <w:ind w:left="0"/>
              <w:contextualSpacing/>
              <w:rPr>
                <w:rFonts w:ascii="Times New Roman" w:eastAsiaTheme="minorHAnsi" w:hAnsi="Times New Roman"/>
                <w:i/>
                <w:iCs/>
                <w:kern w:val="2"/>
                <w:sz w:val="20"/>
                <w:szCs w:val="20"/>
                <w:lang w:eastAsia="zh-CN"/>
                <w14:ligatures w14:val="standardContextual"/>
              </w:rPr>
            </w:pPr>
            <w:r>
              <w:rPr>
                <w:rFonts w:ascii="Times New Roman" w:hAnsi="Times New Roman"/>
                <w:b/>
                <w:bCs/>
                <w:i/>
                <w:iCs/>
                <w:sz w:val="20"/>
                <w:szCs w:val="20"/>
              </w:rPr>
              <w:t>Proposal 1:</w:t>
            </w:r>
            <w:r>
              <w:rPr>
                <w:rFonts w:ascii="Times New Roman" w:hAnsi="Times New Roman"/>
                <w:i/>
                <w:iCs/>
                <w:sz w:val="20"/>
                <w:szCs w:val="20"/>
              </w:rPr>
              <w:t xml:space="preserve"> Support codebooks in table 1 to table 3 for 3-antenna-port codebook-based PUSCH transmission.</w:t>
            </w:r>
          </w:p>
          <w:p w14:paraId="1C95AB85" w14:textId="77777777" w:rsidR="00BA6F77" w:rsidRDefault="00A64123">
            <w:pPr>
              <w:spacing w:before="0" w:after="0" w:line="240" w:lineRule="auto"/>
              <w:contextualSpacing/>
              <w:rPr>
                <w:i/>
                <w:iCs/>
                <w:lang w:eastAsia="zh-CN"/>
              </w:rPr>
            </w:pPr>
            <w:r>
              <w:rPr>
                <w:b/>
                <w:bCs/>
                <w:i/>
                <w:iCs/>
                <w:lang w:eastAsia="zh-CN"/>
              </w:rPr>
              <w:t>Proposal 2:</w:t>
            </w:r>
            <w:r>
              <w:rPr>
                <w:i/>
                <w:iCs/>
                <w:lang w:eastAsia="zh-CN"/>
              </w:rPr>
              <w:t xml:space="preserve"> Study the method on 3-port SRS resource generation with less spec effect including methods with or without  enhancement on SRS resource.</w:t>
            </w:r>
          </w:p>
          <w:p w14:paraId="34E1CBE2" w14:textId="77777777" w:rsidR="00BA6F77" w:rsidRDefault="00A64123">
            <w:pPr>
              <w:spacing w:before="0" w:after="0" w:line="240" w:lineRule="auto"/>
              <w:contextualSpacing/>
              <w:rPr>
                <w:i/>
                <w:iCs/>
                <w:lang w:eastAsia="zh-CN"/>
              </w:rPr>
            </w:pPr>
            <w:r>
              <w:rPr>
                <w:b/>
                <w:bCs/>
                <w:i/>
                <w:iCs/>
                <w:lang w:eastAsia="zh-CN"/>
              </w:rPr>
              <w:t>Proposal 3:</w:t>
            </w:r>
            <w:r>
              <w:rPr>
                <w:i/>
                <w:iCs/>
                <w:lang w:eastAsia="zh-CN"/>
              </w:rPr>
              <w:t xml:space="preserve"> The maximum configured number of PTRS ports can be n1 and n2 in 3-antenna-port codebook based transmission.</w:t>
            </w:r>
          </w:p>
          <w:p w14:paraId="55576A47" w14:textId="77777777" w:rsidR="00BA6F77" w:rsidRDefault="00A64123">
            <w:pPr>
              <w:spacing w:before="0" w:after="0" w:line="240" w:lineRule="auto"/>
              <w:contextualSpacing/>
              <w:rPr>
                <w:i/>
                <w:iCs/>
                <w:lang w:eastAsia="zh-CN"/>
              </w:rPr>
            </w:pPr>
            <w:r>
              <w:rPr>
                <w:b/>
                <w:bCs/>
                <w:i/>
                <w:iCs/>
                <w:lang w:eastAsia="zh-CN"/>
              </w:rPr>
              <w:t>Proposal 4:</w:t>
            </w:r>
            <w:r>
              <w:rPr>
                <w:i/>
                <w:iCs/>
                <w:lang w:eastAsia="zh-CN"/>
              </w:rPr>
              <w:t xml:space="preserve"> In 3-antenna-port codebook based transmission and maxNrofPorts is configured as 'n2', PUSCH antenna port 1000 and 1002 in indicated TPMI(s) share PT-RS port 0, and PUSCH antenna port 1001 in indicated TPMI(s) share PT-RS port 1.</w:t>
            </w:r>
          </w:p>
          <w:p w14:paraId="15950315" w14:textId="77777777" w:rsidR="00BA6F77" w:rsidRDefault="00A64123">
            <w:pPr>
              <w:spacing w:before="0" w:after="0" w:line="240" w:lineRule="auto"/>
              <w:contextualSpacing/>
              <w:rPr>
                <w:i/>
                <w:iCs/>
                <w:lang w:eastAsia="zh-CN"/>
              </w:rPr>
            </w:pPr>
            <w:r>
              <w:rPr>
                <w:b/>
                <w:bCs/>
                <w:i/>
                <w:iCs/>
                <w:lang w:eastAsia="zh-CN"/>
              </w:rPr>
              <w:t>Proposal 5:</w:t>
            </w:r>
            <w:r>
              <w:rPr>
                <w:i/>
                <w:iCs/>
                <w:lang w:eastAsia="zh-CN"/>
              </w:rPr>
              <w:t xml:space="preserve"> Table 5 is used to indicate the PTRS and DMRS association</w:t>
            </w:r>
            <w:r>
              <w:t xml:space="preserve"> </w:t>
            </w:r>
            <w:r>
              <w:rPr>
                <w:i/>
                <w:iCs/>
                <w:lang w:eastAsia="zh-CN"/>
              </w:rPr>
              <w:t>for a PTRS port which is associated with two PUSCH layers in 3-antenna-port codebook based transmission.</w:t>
            </w:r>
          </w:p>
          <w:p w14:paraId="10A3F594" w14:textId="77777777" w:rsidR="00BA6F77" w:rsidRDefault="00A64123">
            <w:pPr>
              <w:spacing w:before="0" w:after="0" w:line="240" w:lineRule="auto"/>
              <w:contextualSpacing/>
              <w:rPr>
                <w:i/>
                <w:iCs/>
                <w:lang w:eastAsia="zh-CN"/>
              </w:rPr>
            </w:pPr>
            <w:r>
              <w:rPr>
                <w:b/>
                <w:bCs/>
                <w:i/>
                <w:iCs/>
                <w:lang w:eastAsia="zh-CN"/>
              </w:rPr>
              <w:lastRenderedPageBreak/>
              <w:t>Proposal 6:</w:t>
            </w:r>
            <w:r>
              <w:rPr>
                <w:i/>
                <w:iCs/>
                <w:lang w:eastAsia="zh-CN"/>
              </w:rPr>
              <w:t xml:space="preserve"> Support a 3-antenna-port SRS resource to be used for antenna switching.</w:t>
            </w:r>
          </w:p>
          <w:p w14:paraId="7D10E409" w14:textId="77777777" w:rsidR="00BA6F77" w:rsidRDefault="00A64123">
            <w:pPr>
              <w:spacing w:before="0" w:after="0" w:line="240" w:lineRule="auto"/>
              <w:contextualSpacing/>
              <w:rPr>
                <w:i/>
                <w:iCs/>
                <w:lang w:eastAsia="zh-CN"/>
              </w:rPr>
            </w:pPr>
            <w:r>
              <w:rPr>
                <w:b/>
                <w:bCs/>
                <w:i/>
                <w:iCs/>
                <w:lang w:eastAsia="zh-CN"/>
              </w:rPr>
              <w:t>Proposal 7:</w:t>
            </w:r>
            <w:r>
              <w:rPr>
                <w:i/>
                <w:iCs/>
                <w:lang w:eastAsia="zh-CN"/>
              </w:rPr>
              <w:t xml:space="preserve"> Support at least 1T3R, 3T3R and 3T6R configurations based on UE’s capability.</w:t>
            </w:r>
          </w:p>
          <w:p w14:paraId="0C093318" w14:textId="77777777" w:rsidR="00BA6F77" w:rsidRDefault="00BA6F77">
            <w:pPr>
              <w:spacing w:before="0" w:after="0" w:line="240" w:lineRule="auto"/>
              <w:contextualSpacing/>
              <w:rPr>
                <w:rFonts w:eastAsia="Times New Roman"/>
              </w:rPr>
            </w:pPr>
          </w:p>
        </w:tc>
      </w:tr>
      <w:tr w:rsidR="00BA6F77" w14:paraId="331565DA"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28895B6C" w14:textId="77777777" w:rsidR="00BA6F77" w:rsidRDefault="00A64123">
            <w:pPr>
              <w:spacing w:before="0" w:after="0" w:line="240" w:lineRule="auto"/>
              <w:contextualSpacing/>
              <w:rPr>
                <w:rFonts w:eastAsia="Times New Roman"/>
              </w:rPr>
            </w:pPr>
            <w:r>
              <w:rPr>
                <w:rFonts w:eastAsia="Times New Roman"/>
              </w:rPr>
              <w:lastRenderedPageBreak/>
              <w:t>Transsion Holdings</w:t>
            </w:r>
          </w:p>
        </w:tc>
        <w:tc>
          <w:tcPr>
            <w:tcW w:w="8838" w:type="dxa"/>
            <w:tcBorders>
              <w:top w:val="single" w:sz="4" w:space="0" w:color="auto"/>
              <w:left w:val="single" w:sz="4" w:space="0" w:color="auto"/>
              <w:bottom w:val="single" w:sz="4" w:space="0" w:color="auto"/>
              <w:right w:val="single" w:sz="4" w:space="0" w:color="auto"/>
            </w:tcBorders>
          </w:tcPr>
          <w:p w14:paraId="3884F9F4" w14:textId="77777777" w:rsidR="00BA6F77" w:rsidRDefault="00A64123">
            <w:pPr>
              <w:spacing w:before="0" w:after="0" w:line="240" w:lineRule="auto"/>
              <w:contextualSpacing/>
              <w:rPr>
                <w:rFonts w:eastAsia="Times New Roman"/>
                <w:i/>
                <w:iCs/>
              </w:rPr>
            </w:pPr>
            <w:r>
              <w:rPr>
                <w:rFonts w:eastAsia="Times New Roman"/>
                <w:b/>
                <w:bCs/>
                <w:i/>
                <w:iCs/>
              </w:rPr>
              <w:t>Proposal 1:</w:t>
            </w:r>
            <w:r>
              <w:rPr>
                <w:rFonts w:eastAsia="Times New Roman"/>
                <w:i/>
                <w:iCs/>
              </w:rPr>
              <w:t xml:space="preserve"> Regarding non-coherent UL codebook with three antenna ports, following precoders can be considered as a starting point:</w:t>
            </w:r>
          </w:p>
          <w:p w14:paraId="6075D690"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eastAsia="Times New Roman" w:hAnsi="Times New Roman"/>
                <w:i/>
                <w:color w:val="000000"/>
                <w:szCs w:val="20"/>
                <w:lang w:val="en-GB" w:eastAsia="ko-KR"/>
              </w:rPr>
            </w:pPr>
            <w:r>
              <w:rPr>
                <w:rFonts w:ascii="Times New Roman" w:eastAsia="Times New Roman" w:hAnsi="Times New Roman"/>
                <w:i/>
                <w:color w:val="000000"/>
                <w:szCs w:val="20"/>
                <w:lang w:val="en-GB" w:eastAsia="ko-KR"/>
              </w:rPr>
              <w:t>the precoders for single-layer transmission can be determined by selecting one column in the third order identity matrix</w:t>
            </w:r>
          </w:p>
          <w:p w14:paraId="23B532BF"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eastAsia="Times New Roman" w:hAnsi="Times New Roman"/>
                <w:i/>
                <w:color w:val="000000"/>
                <w:szCs w:val="20"/>
                <w:lang w:val="en-GB" w:eastAsia="ko-KR"/>
              </w:rPr>
            </w:pPr>
            <w:r>
              <w:rPr>
                <w:rFonts w:ascii="Times New Roman" w:eastAsia="Times New Roman" w:hAnsi="Times New Roman"/>
                <w:i/>
                <w:color w:val="000000"/>
                <w:szCs w:val="20"/>
                <w:lang w:val="en-GB" w:eastAsia="ko-KR"/>
              </w:rPr>
              <w:t>the precoders for two-layer transmission can be determined by selecting two columns in the third order identity matrix</w:t>
            </w:r>
          </w:p>
          <w:p w14:paraId="79689A75"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eastAsia="Times New Roman" w:hAnsi="Times New Roman"/>
                <w:i/>
                <w:color w:val="000000"/>
                <w:szCs w:val="20"/>
                <w:lang w:val="en-GB" w:eastAsia="ko-KR"/>
              </w:rPr>
            </w:pPr>
            <w:r>
              <w:rPr>
                <w:rFonts w:ascii="Times New Roman" w:eastAsia="Times New Roman" w:hAnsi="Times New Roman"/>
                <w:i/>
                <w:color w:val="000000"/>
                <w:szCs w:val="20"/>
                <w:lang w:val="en-GB" w:eastAsia="ko-KR"/>
              </w:rPr>
              <w:t>the precoders for three-layer transmission can be the third order identity matrix.</w:t>
            </w:r>
          </w:p>
          <w:p w14:paraId="3CFA68E0" w14:textId="77777777" w:rsidR="00BA6F77" w:rsidRDefault="00A64123">
            <w:pPr>
              <w:spacing w:before="0" w:after="0" w:line="240" w:lineRule="auto"/>
              <w:contextualSpacing/>
              <w:rPr>
                <w:rFonts w:eastAsia="Times New Roman"/>
                <w:i/>
                <w:iCs/>
              </w:rPr>
            </w:pPr>
            <w:r>
              <w:rPr>
                <w:rFonts w:eastAsia="Times New Roman"/>
                <w:b/>
                <w:bCs/>
                <w:i/>
                <w:iCs/>
              </w:rPr>
              <w:t>Proposal 2:</w:t>
            </w:r>
            <w:r>
              <w:rPr>
                <w:rFonts w:eastAsia="Times New Roman"/>
                <w:i/>
                <w:iCs/>
              </w:rPr>
              <w:t xml:space="preserve"> To indicate 3 antenna ports out of the configured 4/8 ports of an SRS resource, the selected 3 antenna ports of the configured 4/8 ports of SRS resource can be indicated by gNB.</w:t>
            </w:r>
          </w:p>
          <w:p w14:paraId="6D962247" w14:textId="77777777" w:rsidR="00BA6F77" w:rsidRDefault="00A64123">
            <w:pPr>
              <w:spacing w:before="0" w:after="0" w:line="240" w:lineRule="auto"/>
              <w:contextualSpacing/>
              <w:rPr>
                <w:rFonts w:eastAsia="Times New Roman"/>
                <w:i/>
                <w:iCs/>
              </w:rPr>
            </w:pPr>
            <w:r>
              <w:rPr>
                <w:rFonts w:eastAsia="Times New Roman"/>
                <w:b/>
                <w:bCs/>
                <w:i/>
                <w:iCs/>
              </w:rPr>
              <w:t>Proposal 3:</w:t>
            </w:r>
            <w:r>
              <w:rPr>
                <w:rFonts w:eastAsia="Times New Roman"/>
                <w:i/>
                <w:iCs/>
              </w:rPr>
              <w:t xml:space="preserve"> A new rule for determining PUSCH antenna port(s) is necessary for 3 antenna ports codebook based PUSCH transmission.</w:t>
            </w:r>
          </w:p>
          <w:p w14:paraId="33ADF3E2" w14:textId="77777777" w:rsidR="00BA6F77" w:rsidRDefault="00BA6F77">
            <w:pPr>
              <w:spacing w:before="0" w:after="0" w:line="240" w:lineRule="auto"/>
              <w:contextualSpacing/>
              <w:rPr>
                <w:rFonts w:eastAsia="Times New Roman"/>
                <w:i/>
                <w:iCs/>
              </w:rPr>
            </w:pPr>
          </w:p>
          <w:p w14:paraId="3371E2C5" w14:textId="77777777" w:rsidR="00BA6F77" w:rsidRDefault="00BA6F77">
            <w:pPr>
              <w:spacing w:before="0" w:after="0" w:line="240" w:lineRule="auto"/>
              <w:contextualSpacing/>
              <w:rPr>
                <w:rFonts w:eastAsia="Times New Roman"/>
              </w:rPr>
            </w:pPr>
          </w:p>
        </w:tc>
      </w:tr>
      <w:tr w:rsidR="00BA6F77" w14:paraId="08483EA0"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56F11E35" w14:textId="77777777" w:rsidR="00BA6F77" w:rsidRDefault="00A64123">
            <w:pPr>
              <w:spacing w:before="0" w:after="0" w:line="240" w:lineRule="auto"/>
              <w:contextualSpacing/>
              <w:rPr>
                <w:rFonts w:eastAsia="Times New Roman"/>
              </w:rPr>
            </w:pPr>
            <w:r>
              <w:rPr>
                <w:rFonts w:eastAsia="Times New Roman"/>
              </w:rPr>
              <w:t>vivo</w:t>
            </w:r>
          </w:p>
        </w:tc>
        <w:tc>
          <w:tcPr>
            <w:tcW w:w="8838" w:type="dxa"/>
            <w:tcBorders>
              <w:top w:val="single" w:sz="4" w:space="0" w:color="auto"/>
              <w:left w:val="single" w:sz="4" w:space="0" w:color="auto"/>
              <w:bottom w:val="single" w:sz="4" w:space="0" w:color="auto"/>
              <w:right w:val="single" w:sz="4" w:space="0" w:color="auto"/>
            </w:tcBorders>
          </w:tcPr>
          <w:p w14:paraId="7B20B210" w14:textId="77777777" w:rsidR="00BA6F77" w:rsidRDefault="00A64123">
            <w:pPr>
              <w:spacing w:before="0" w:after="0" w:line="240" w:lineRule="auto"/>
              <w:contextualSpacing/>
              <w:rPr>
                <w:rFonts w:eastAsia="Times New Roman"/>
                <w:i/>
                <w:iCs/>
              </w:rPr>
            </w:pPr>
            <w:r>
              <w:rPr>
                <w:rFonts w:eastAsia="Times New Roman"/>
                <w:b/>
                <w:bCs/>
                <w:i/>
                <w:iCs/>
              </w:rPr>
              <w:t>Proposal 1:</w:t>
            </w:r>
            <w:r>
              <w:rPr>
                <w:rFonts w:eastAsia="Times New Roman"/>
                <w:i/>
                <w:iCs/>
              </w:rPr>
              <w:t xml:space="preserve"> For 3Tx codebook, further study the following 2 methods: </w:t>
            </w:r>
          </w:p>
          <w:p w14:paraId="305C15B6"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eastAsia="Times New Roman" w:hAnsi="Times New Roman"/>
                <w:i/>
                <w:iCs/>
                <w:color w:val="000000"/>
                <w:szCs w:val="20"/>
                <w:lang w:val="en-GB" w:eastAsia="ko-KR"/>
              </w:rPr>
            </w:pPr>
            <w:r>
              <w:rPr>
                <w:rFonts w:ascii="Times New Roman" w:eastAsia="Times New Roman" w:hAnsi="Times New Roman"/>
                <w:i/>
                <w:iCs/>
                <w:color w:val="000000"/>
                <w:szCs w:val="20"/>
                <w:lang w:val="en-GB" w:eastAsia="ko-KR"/>
              </w:rPr>
              <w:t xml:space="preserve">method 1, define new 3Tx codebooks for rank 1/2/3 respectively; </w:t>
            </w:r>
          </w:p>
          <w:p w14:paraId="57B9B15F"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eastAsia="Times New Roman" w:hAnsi="Times New Roman"/>
                <w:i/>
                <w:iCs/>
                <w:color w:val="000000"/>
                <w:szCs w:val="20"/>
                <w:lang w:val="en-GB" w:eastAsia="ko-KR"/>
              </w:rPr>
            </w:pPr>
            <w:r>
              <w:rPr>
                <w:rFonts w:ascii="Times New Roman" w:eastAsia="Times New Roman" w:hAnsi="Times New Roman"/>
                <w:i/>
                <w:iCs/>
                <w:color w:val="000000"/>
                <w:szCs w:val="20"/>
                <w:lang w:val="en-GB" w:eastAsia="ko-KR"/>
              </w:rPr>
              <w:t>method 2, reuse the 4Tx codebooks, while the last row of precoder is to be ignored by gNB and UE.</w:t>
            </w:r>
          </w:p>
          <w:p w14:paraId="09D66394" w14:textId="77777777" w:rsidR="00BA6F77" w:rsidRDefault="00A64123">
            <w:pPr>
              <w:spacing w:before="0" w:after="0" w:line="240" w:lineRule="auto"/>
              <w:contextualSpacing/>
              <w:rPr>
                <w:rFonts w:eastAsia="Times New Roman"/>
                <w:i/>
                <w:iCs/>
              </w:rPr>
            </w:pPr>
            <w:r>
              <w:rPr>
                <w:rFonts w:eastAsia="Times New Roman"/>
                <w:b/>
                <w:bCs/>
                <w:i/>
                <w:iCs/>
              </w:rPr>
              <w:t>Proposal 2:</w:t>
            </w:r>
            <w:r>
              <w:rPr>
                <w:rFonts w:eastAsia="Times New Roman"/>
                <w:i/>
                <w:iCs/>
              </w:rPr>
              <w:t xml:space="preserve"> For codebook based 3Tx, define new mapping tables for DCI field “Precoding information and number of layers” for DCI format 0_1 and 0_2 in 38.212.</w:t>
            </w:r>
          </w:p>
          <w:p w14:paraId="00B6E4FC" w14:textId="77777777" w:rsidR="00BA6F77" w:rsidRDefault="00A64123">
            <w:pPr>
              <w:spacing w:before="0" w:after="0" w:line="240" w:lineRule="auto"/>
              <w:contextualSpacing/>
              <w:rPr>
                <w:rFonts w:eastAsia="Times New Roman"/>
                <w:i/>
                <w:iCs/>
              </w:rPr>
            </w:pPr>
            <w:r>
              <w:rPr>
                <w:rFonts w:eastAsia="Times New Roman"/>
                <w:b/>
                <w:bCs/>
                <w:i/>
                <w:iCs/>
              </w:rPr>
              <w:t>Proposal 3:</w:t>
            </w:r>
            <w:r>
              <w:rPr>
                <w:rFonts w:eastAsia="Times New Roman"/>
                <w:i/>
                <w:iCs/>
              </w:rPr>
              <w:t xml:space="preserve"> For 3Tx codebook based operation, gNB configures legacy 4-port SRS resource to UE, and UE only transmits 3-port SRS out of the configured 4-port SRS resource.</w:t>
            </w:r>
          </w:p>
          <w:p w14:paraId="037B3E37" w14:textId="77777777" w:rsidR="00BA6F77" w:rsidRDefault="00A64123">
            <w:pPr>
              <w:spacing w:before="0" w:after="0" w:line="240" w:lineRule="auto"/>
              <w:contextualSpacing/>
              <w:rPr>
                <w:rFonts w:eastAsia="Times New Roman"/>
                <w:i/>
                <w:iCs/>
              </w:rPr>
            </w:pPr>
            <w:r>
              <w:rPr>
                <w:rFonts w:eastAsia="Times New Roman"/>
                <w:b/>
                <w:bCs/>
                <w:i/>
                <w:iCs/>
              </w:rPr>
              <w:t>Proposal 4:</w:t>
            </w:r>
            <w:r>
              <w:rPr>
                <w:rFonts w:eastAsia="Times New Roman"/>
                <w:i/>
                <w:iCs/>
              </w:rPr>
              <w:t xml:space="preserve"> For 3Tx SRS power control, UE splits a linear value of the transmit power P equally across the non-zero power antenna ports for SRS, instead of all the configured antenna ports for SRS.</w:t>
            </w:r>
          </w:p>
          <w:p w14:paraId="2A0E6CF8" w14:textId="77777777" w:rsidR="00BA6F77" w:rsidRDefault="00A64123">
            <w:pPr>
              <w:spacing w:before="0" w:after="0" w:line="240" w:lineRule="auto"/>
              <w:contextualSpacing/>
              <w:rPr>
                <w:rFonts w:eastAsia="Times New Roman"/>
                <w:i/>
                <w:iCs/>
              </w:rPr>
            </w:pPr>
            <w:r>
              <w:rPr>
                <w:rFonts w:eastAsia="Times New Roman"/>
                <w:b/>
                <w:bCs/>
                <w:i/>
                <w:iCs/>
              </w:rPr>
              <w:t>Proposal 5:</w:t>
            </w:r>
            <w:r>
              <w:rPr>
                <w:rFonts w:eastAsia="Times New Roman"/>
                <w:i/>
                <w:iCs/>
              </w:rPr>
              <w:t xml:space="preserve"> For 3Tx codebook based operation, signalling which 3-port SRS to be non-zero power antenna port for SRS can be based on pre-defined rule in spec or based on RRC signalling, need further study on which option is better.</w:t>
            </w:r>
          </w:p>
          <w:p w14:paraId="067732C8" w14:textId="77777777" w:rsidR="00BA6F77" w:rsidRDefault="00A64123">
            <w:pPr>
              <w:spacing w:before="0" w:after="0" w:line="240" w:lineRule="auto"/>
              <w:contextualSpacing/>
              <w:rPr>
                <w:rFonts w:eastAsia="Times New Roman"/>
                <w:i/>
                <w:iCs/>
              </w:rPr>
            </w:pPr>
            <w:r>
              <w:rPr>
                <w:rFonts w:eastAsia="Times New Roman"/>
                <w:b/>
                <w:bCs/>
                <w:i/>
                <w:iCs/>
              </w:rPr>
              <w:t>Proposal 6:</w:t>
            </w:r>
            <w:r>
              <w:rPr>
                <w:rFonts w:eastAsia="Times New Roman"/>
                <w:i/>
                <w:iCs/>
              </w:rPr>
              <w:t xml:space="preserve"> For 3Tx codebook based operation, the DMRS related design can be reused.</w:t>
            </w:r>
          </w:p>
          <w:p w14:paraId="25E3DE30" w14:textId="77777777" w:rsidR="00BA6F77" w:rsidRDefault="00A64123">
            <w:pPr>
              <w:spacing w:before="0" w:after="0" w:line="240" w:lineRule="auto"/>
              <w:contextualSpacing/>
              <w:rPr>
                <w:rFonts w:eastAsia="Times New Roman"/>
                <w:i/>
                <w:iCs/>
              </w:rPr>
            </w:pPr>
            <w:r>
              <w:rPr>
                <w:rFonts w:eastAsia="Times New Roman"/>
                <w:b/>
                <w:bCs/>
                <w:i/>
                <w:iCs/>
              </w:rPr>
              <w:t>Proposal 7:</w:t>
            </w:r>
            <w:r>
              <w:rPr>
                <w:rFonts w:eastAsia="Times New Roman"/>
                <w:i/>
                <w:iCs/>
              </w:rPr>
              <w:t xml:space="preserve"> For 3Tx codebook based operation, UE doesn’t expect DCI field “PTRS-DMRS association” as value 3 for DCI format 0_1 and 0_2, other PTRS design can be reused.</w:t>
            </w:r>
          </w:p>
          <w:p w14:paraId="31CFAA1F" w14:textId="77777777" w:rsidR="00BA6F77" w:rsidRDefault="00A64123">
            <w:pPr>
              <w:spacing w:before="0" w:after="0" w:line="240" w:lineRule="auto"/>
              <w:contextualSpacing/>
              <w:rPr>
                <w:rFonts w:eastAsia="Times New Roman"/>
                <w:i/>
                <w:iCs/>
              </w:rPr>
            </w:pPr>
            <w:r>
              <w:rPr>
                <w:rFonts w:eastAsia="Times New Roman"/>
                <w:b/>
                <w:bCs/>
                <w:i/>
                <w:iCs/>
              </w:rPr>
              <w:t>Proposal 8:</w:t>
            </w:r>
            <w:r>
              <w:rPr>
                <w:rFonts w:eastAsia="Times New Roman"/>
                <w:i/>
                <w:iCs/>
              </w:rPr>
              <w:t xml:space="preserve"> For 3Tx codebook based operation, the UE capability of MIMO-LayersUL and maxNumberSRS-Ports-PerResource need to be extended for three-layers and 3-port SRS respectively.</w:t>
            </w:r>
          </w:p>
          <w:p w14:paraId="06BE3ED2" w14:textId="77777777" w:rsidR="00BA6F77" w:rsidRDefault="00BA6F77">
            <w:pPr>
              <w:spacing w:before="0" w:after="0" w:line="240" w:lineRule="auto"/>
              <w:contextualSpacing/>
              <w:rPr>
                <w:rFonts w:eastAsia="Times New Roman"/>
                <w:i/>
                <w:iCs/>
              </w:rPr>
            </w:pPr>
          </w:p>
          <w:p w14:paraId="4B7CA810" w14:textId="77777777" w:rsidR="00BA6F77" w:rsidRDefault="00BA6F77">
            <w:pPr>
              <w:spacing w:before="0" w:after="0" w:line="240" w:lineRule="auto"/>
              <w:contextualSpacing/>
              <w:rPr>
                <w:rFonts w:eastAsia="Times New Roman"/>
                <w:i/>
                <w:iCs/>
              </w:rPr>
            </w:pPr>
          </w:p>
        </w:tc>
      </w:tr>
      <w:tr w:rsidR="00BA6F77" w14:paraId="3C0BDFF8"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569742F6" w14:textId="77777777" w:rsidR="00BA6F77" w:rsidRDefault="00A64123">
            <w:pPr>
              <w:spacing w:before="0" w:after="0" w:line="240" w:lineRule="auto"/>
              <w:contextualSpacing/>
              <w:rPr>
                <w:rFonts w:eastAsia="Times New Roman"/>
              </w:rPr>
            </w:pPr>
            <w:r>
              <w:rPr>
                <w:rFonts w:eastAsia="Times New Roman"/>
              </w:rPr>
              <w:t>ZTE</w:t>
            </w:r>
          </w:p>
        </w:tc>
        <w:tc>
          <w:tcPr>
            <w:tcW w:w="8838" w:type="dxa"/>
            <w:tcBorders>
              <w:top w:val="single" w:sz="4" w:space="0" w:color="auto"/>
              <w:left w:val="single" w:sz="4" w:space="0" w:color="auto"/>
              <w:bottom w:val="single" w:sz="4" w:space="0" w:color="auto"/>
              <w:right w:val="single" w:sz="4" w:space="0" w:color="auto"/>
            </w:tcBorders>
          </w:tcPr>
          <w:p w14:paraId="03F0B21C" w14:textId="77777777" w:rsidR="00BA6F77" w:rsidRDefault="00A64123">
            <w:pPr>
              <w:snapToGrid w:val="0"/>
              <w:spacing w:before="0" w:after="0" w:line="240" w:lineRule="auto"/>
              <w:contextualSpacing/>
              <w:rPr>
                <w:rFonts w:eastAsiaTheme="minorHAnsi"/>
                <w:i/>
                <w:iCs/>
                <w:kern w:val="2"/>
                <w14:ligatures w14:val="standardContextual"/>
              </w:rPr>
            </w:pPr>
            <w:r>
              <w:rPr>
                <w:b/>
                <w:bCs/>
                <w:i/>
                <w:iCs/>
              </w:rPr>
              <w:t>Proposal 1:</w:t>
            </w:r>
            <w:r>
              <w:rPr>
                <w:i/>
                <w:iCs/>
              </w:rPr>
              <w:t xml:space="preserve"> For 3-antenan-port non-coherent UL transmission, the transmission precoding matrix can be a combination of the following 3 column vectors based on the number of transmission layers:</w:t>
            </w:r>
          </w:p>
          <w:p w14:paraId="43ED8E60" w14:textId="77777777" w:rsidR="00BA6F77" w:rsidRDefault="00000000">
            <w:pPr>
              <w:snapToGrid w:val="0"/>
              <w:spacing w:before="0" w:after="0" w:line="240" w:lineRule="auto"/>
              <w:contextualSpacing/>
              <w:rPr>
                <w:i/>
                <w:iCs/>
              </w:rPr>
            </w:pPr>
            <m:oMathPara>
              <m:oMath>
                <m:d>
                  <m:dPr>
                    <m:begChr m:val="["/>
                    <m:endChr m:val="]"/>
                    <m:ctrlPr>
                      <w:rPr>
                        <w:rFonts w:ascii="Cambria Math" w:eastAsiaTheme="minorEastAsia" w:hAnsi="Cambria Math"/>
                        <w:i/>
                        <w:iCs/>
                        <w:kern w:val="2"/>
                        <w:lang w:eastAsia="zh-CN"/>
                        <w14:ligatures w14:val="standardContextual"/>
                      </w:rPr>
                    </m:ctrlPr>
                  </m:dPr>
                  <m:e>
                    <m:m>
                      <m:mPr>
                        <m:mcs>
                          <m:mc>
                            <m:mcPr>
                              <m:count m:val="1"/>
                              <m:mcJc m:val="center"/>
                            </m:mcPr>
                          </m:mc>
                        </m:mcs>
                        <m:ctrlPr>
                          <w:rPr>
                            <w:rFonts w:ascii="Cambria Math" w:eastAsiaTheme="minorEastAsia" w:hAnsi="Cambria Math"/>
                            <w:i/>
                            <w:iCs/>
                            <w:kern w:val="2"/>
                            <w:lang w:eastAsia="zh-CN"/>
                            <w14:ligatures w14:val="standardContextual"/>
                          </w:rPr>
                        </m:ctrlPr>
                      </m:mPr>
                      <m:mr>
                        <m:e>
                          <m:r>
                            <w:rPr>
                              <w:rFonts w:ascii="Cambria Math" w:hAnsi="Cambria Math"/>
                            </w:rPr>
                            <m:t>1</m:t>
                          </m:r>
                        </m:e>
                      </m:mr>
                      <m:mr>
                        <m:e>
                          <m:r>
                            <w:rPr>
                              <w:rFonts w:ascii="Cambria Math" w:hAnsi="Cambria Math"/>
                            </w:rPr>
                            <m:t>0</m:t>
                          </m:r>
                        </m:e>
                      </m:mr>
                      <m:mr>
                        <m:e>
                          <m:r>
                            <w:rPr>
                              <w:rFonts w:ascii="Cambria Math" w:hAnsi="Cambria Math"/>
                            </w:rPr>
                            <m:t>0</m:t>
                          </m:r>
                        </m:e>
                      </m:mr>
                    </m:m>
                  </m:e>
                </m:d>
                <m:r>
                  <w:rPr>
                    <w:rFonts w:ascii="Cambria Math" w:hAnsi="Cambria Math"/>
                  </w:rPr>
                  <m:t xml:space="preserve">, </m:t>
                </m:r>
                <m:d>
                  <m:dPr>
                    <m:begChr m:val="["/>
                    <m:endChr m:val="]"/>
                    <m:ctrlPr>
                      <w:rPr>
                        <w:rFonts w:ascii="Cambria Math" w:eastAsiaTheme="minorEastAsia" w:hAnsi="Cambria Math"/>
                        <w:i/>
                        <w:iCs/>
                        <w:kern w:val="2"/>
                        <w:lang w:eastAsia="zh-CN"/>
                        <w14:ligatures w14:val="standardContextual"/>
                      </w:rPr>
                    </m:ctrlPr>
                  </m:dPr>
                  <m:e>
                    <m:m>
                      <m:mPr>
                        <m:mcs>
                          <m:mc>
                            <m:mcPr>
                              <m:count m:val="1"/>
                              <m:mcJc m:val="center"/>
                            </m:mcPr>
                          </m:mc>
                        </m:mcs>
                        <m:ctrlPr>
                          <w:rPr>
                            <w:rFonts w:ascii="Cambria Math" w:eastAsiaTheme="minorEastAsia" w:hAnsi="Cambria Math"/>
                            <w:i/>
                            <w:iCs/>
                            <w:kern w:val="2"/>
                            <w:lang w:eastAsia="zh-CN"/>
                            <w14:ligatures w14:val="standardContextual"/>
                          </w:rPr>
                        </m:ctrlPr>
                      </m:mPr>
                      <m:mr>
                        <m:e>
                          <m:r>
                            <w:rPr>
                              <w:rFonts w:ascii="Cambria Math" w:hAnsi="Cambria Math"/>
                            </w:rPr>
                            <m:t>0</m:t>
                          </m:r>
                        </m:e>
                      </m:mr>
                      <m:mr>
                        <m:e>
                          <m:r>
                            <w:rPr>
                              <w:rFonts w:ascii="Cambria Math" w:hAnsi="Cambria Math"/>
                            </w:rPr>
                            <m:t>1</m:t>
                          </m:r>
                        </m:e>
                      </m:mr>
                      <m:mr>
                        <m:e>
                          <m:r>
                            <w:rPr>
                              <w:rFonts w:ascii="Cambria Math" w:hAnsi="Cambria Math"/>
                            </w:rPr>
                            <m:t>0</m:t>
                          </m:r>
                        </m:e>
                      </m:mr>
                    </m:m>
                  </m:e>
                </m:d>
                <m:r>
                  <w:rPr>
                    <w:rFonts w:ascii="Cambria Math" w:hAnsi="Cambria Math"/>
                  </w:rPr>
                  <m:t xml:space="preserve">, </m:t>
                </m:r>
                <m:d>
                  <m:dPr>
                    <m:begChr m:val="["/>
                    <m:endChr m:val="]"/>
                    <m:ctrlPr>
                      <w:rPr>
                        <w:rFonts w:ascii="Cambria Math" w:eastAsiaTheme="minorEastAsia" w:hAnsi="Cambria Math"/>
                        <w:i/>
                        <w:iCs/>
                        <w:kern w:val="2"/>
                        <w:lang w:eastAsia="zh-CN"/>
                        <w14:ligatures w14:val="standardContextual"/>
                      </w:rPr>
                    </m:ctrlPr>
                  </m:dPr>
                  <m:e>
                    <m:m>
                      <m:mPr>
                        <m:mcs>
                          <m:mc>
                            <m:mcPr>
                              <m:count m:val="1"/>
                              <m:mcJc m:val="center"/>
                            </m:mcPr>
                          </m:mc>
                        </m:mcs>
                        <m:ctrlPr>
                          <w:rPr>
                            <w:rFonts w:ascii="Cambria Math" w:eastAsiaTheme="minorEastAsia" w:hAnsi="Cambria Math"/>
                            <w:i/>
                            <w:iCs/>
                            <w:kern w:val="2"/>
                            <w:lang w:eastAsia="zh-CN"/>
                            <w14:ligatures w14:val="standardContextual"/>
                          </w:rPr>
                        </m:ctrlPr>
                      </m:mPr>
                      <m:mr>
                        <m:e>
                          <m:r>
                            <w:rPr>
                              <w:rFonts w:ascii="Cambria Math" w:hAnsi="Cambria Math"/>
                            </w:rPr>
                            <m:t>0</m:t>
                          </m:r>
                        </m:e>
                      </m:mr>
                      <m:mr>
                        <m:e>
                          <m:r>
                            <w:rPr>
                              <w:rFonts w:ascii="Cambria Math" w:hAnsi="Cambria Math"/>
                            </w:rPr>
                            <m:t>0</m:t>
                          </m:r>
                        </m:e>
                      </m:mr>
                      <m:mr>
                        <m:e>
                          <m:r>
                            <w:rPr>
                              <w:rFonts w:ascii="Cambria Math" w:hAnsi="Cambria Math"/>
                            </w:rPr>
                            <m:t>1</m:t>
                          </m:r>
                        </m:e>
                      </m:mr>
                    </m:m>
                  </m:e>
                </m:d>
              </m:oMath>
            </m:oMathPara>
          </w:p>
          <w:p w14:paraId="0B7BC72E"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szCs w:val="20"/>
              </w:rPr>
            </w:pPr>
            <w:r>
              <w:rPr>
                <w:rFonts w:ascii="Times New Roman" w:hAnsi="Times New Roman"/>
                <w:i/>
                <w:iCs/>
                <w:szCs w:val="20"/>
              </w:rPr>
              <w:t xml:space="preserve">Regarding the coefficient of the transmission precoding matrix, at least legacy scheme should be supported, i.e., the coefficient equals to </w:t>
            </w:r>
            <m:oMath>
              <m:f>
                <m:fPr>
                  <m:type m:val="lin"/>
                  <m:ctrlPr>
                    <w:rPr>
                      <w:rFonts w:ascii="Cambria Math" w:eastAsiaTheme="minorEastAsia" w:hAnsi="Cambria Math"/>
                      <w:i/>
                      <w:iCs/>
                      <w:kern w:val="2"/>
                      <w:szCs w:val="20"/>
                      <w:lang w:eastAsia="zh-CN"/>
                      <w14:ligatures w14:val="standardContextual"/>
                    </w:rPr>
                  </m:ctrlPr>
                </m:fPr>
                <m:num>
                  <m:r>
                    <w:rPr>
                      <w:rFonts w:ascii="Cambria Math" w:hAnsi="Cambria Math"/>
                      <w:szCs w:val="20"/>
                    </w:rPr>
                    <m:t>1</m:t>
                  </m:r>
                </m:num>
                <m:den>
                  <m:rad>
                    <m:radPr>
                      <m:degHide m:val="1"/>
                      <m:ctrlPr>
                        <w:rPr>
                          <w:rFonts w:ascii="Cambria Math" w:eastAsiaTheme="minorEastAsia" w:hAnsi="Cambria Math"/>
                          <w:i/>
                          <w:iCs/>
                          <w:kern w:val="2"/>
                          <w:szCs w:val="20"/>
                          <w:lang w:eastAsia="zh-CN"/>
                          <w14:ligatures w14:val="standardContextual"/>
                        </w:rPr>
                      </m:ctrlPr>
                    </m:radPr>
                    <m:deg/>
                    <m:e>
                      <m:r>
                        <w:rPr>
                          <w:rFonts w:ascii="Cambria Math" w:hAnsi="Cambria Math"/>
                          <w:szCs w:val="20"/>
                        </w:rPr>
                        <m:t>3</m:t>
                      </m:r>
                    </m:e>
                  </m:rad>
                </m:den>
              </m:f>
            </m:oMath>
            <w:r>
              <w:rPr>
                <w:rFonts w:ascii="Times New Roman" w:hAnsi="Times New Roman"/>
                <w:i/>
                <w:iCs/>
                <w:szCs w:val="20"/>
              </w:rPr>
              <w:t>.</w:t>
            </w:r>
          </w:p>
          <w:p w14:paraId="2694DC12" w14:textId="77777777" w:rsidR="00BA6F77" w:rsidRDefault="00A64123">
            <w:pPr>
              <w:snapToGrid w:val="0"/>
              <w:spacing w:before="0" w:after="0" w:line="240" w:lineRule="auto"/>
              <w:contextualSpacing/>
              <w:rPr>
                <w:i/>
                <w:iCs/>
              </w:rPr>
            </w:pPr>
            <w:r>
              <w:rPr>
                <w:b/>
                <w:bCs/>
                <w:i/>
                <w:iCs/>
              </w:rPr>
              <w:t>Proposal 2:</w:t>
            </w:r>
            <w:r>
              <w:rPr>
                <w:i/>
                <w:iCs/>
              </w:rPr>
              <w:t xml:space="preserve"> For TPMI indication of 3-antenan-port codebook-based UL transmission, </w:t>
            </w:r>
          </w:p>
          <w:p w14:paraId="37CB6665"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 xml:space="preserve">2 bits can be used for maxRank=1 for CP-OFDM and DFT-s-OFDM, </w:t>
            </w:r>
          </w:p>
          <w:p w14:paraId="112411F4"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3 bits can be used for maxRank=2 or 3 for CP-OFDM.</w:t>
            </w:r>
          </w:p>
          <w:p w14:paraId="2FD16847" w14:textId="77777777" w:rsidR="00BA6F77" w:rsidRDefault="00A64123">
            <w:pPr>
              <w:snapToGrid w:val="0"/>
              <w:spacing w:before="0" w:after="0" w:line="240" w:lineRule="auto"/>
              <w:contextualSpacing/>
              <w:rPr>
                <w:i/>
                <w:iCs/>
              </w:rPr>
            </w:pPr>
            <w:r>
              <w:rPr>
                <w:b/>
                <w:bCs/>
                <w:i/>
                <w:iCs/>
              </w:rPr>
              <w:t>Proposal 3:</w:t>
            </w:r>
            <w:r>
              <w:rPr>
                <w:i/>
                <w:iCs/>
              </w:rPr>
              <w:t xml:space="preserve"> For SRS configuration of 3-antenan-port codebook-based transmission, down select from the following alternatives:</w:t>
            </w:r>
          </w:p>
          <w:p w14:paraId="0F9A2CD6"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Alt-1: ‘2+1’ mode, i.e., two SRS resources are configured, one is configured with 2 SRS ports, and the other is configured with 1 SRS ports;</w:t>
            </w:r>
          </w:p>
          <w:p w14:paraId="28B6B455"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Alt-2: ‘1+1+1’ mode, i.e., three 1-port SRS resources are configured;</w:t>
            </w:r>
          </w:p>
          <w:p w14:paraId="0430E943"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Alt-3: ‘4-1’ mode, i.e., one 4-port SRS resource is configured but 1 SRS port is canceled for SRS transmission.</w:t>
            </w:r>
          </w:p>
          <w:p w14:paraId="637174A6" w14:textId="77777777" w:rsidR="00BA6F77" w:rsidRDefault="00A64123">
            <w:pPr>
              <w:snapToGrid w:val="0"/>
              <w:spacing w:before="0" w:after="0" w:line="240" w:lineRule="auto"/>
              <w:contextualSpacing/>
              <w:rPr>
                <w:i/>
                <w:iCs/>
              </w:rPr>
            </w:pPr>
            <w:r>
              <w:rPr>
                <w:b/>
                <w:bCs/>
                <w:i/>
                <w:iCs/>
              </w:rPr>
              <w:t>Proposal 4:</w:t>
            </w:r>
            <w:r>
              <w:rPr>
                <w:i/>
                <w:iCs/>
              </w:rPr>
              <w:t xml:space="preserve"> For 3Tx UE, new antenna switching capabilities can be introduced, i.e., ‘3T3R’ and ‘3T6R’,</w:t>
            </w:r>
          </w:p>
          <w:p w14:paraId="1294DED2"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FFS: ‘3T4R’ and ‘3T8R’.</w:t>
            </w:r>
          </w:p>
          <w:p w14:paraId="7434E1F2" w14:textId="77777777" w:rsidR="00BA6F77" w:rsidRDefault="00A64123">
            <w:pPr>
              <w:snapToGrid w:val="0"/>
              <w:spacing w:before="0" w:after="0" w:line="240" w:lineRule="auto"/>
              <w:contextualSpacing/>
            </w:pPr>
            <w:r>
              <w:rPr>
                <w:b/>
                <w:bCs/>
                <w:i/>
                <w:iCs/>
              </w:rPr>
              <w:t>Proposal 5:</w:t>
            </w:r>
            <w:r>
              <w:rPr>
                <w:i/>
                <w:iCs/>
              </w:rPr>
              <w:t xml:space="preserve"> For PTRS-DMRS association of 3-antenan-port codebook-based UL transmission,</w:t>
            </w:r>
            <w:r>
              <w:t xml:space="preserve"> </w:t>
            </w:r>
            <w:r>
              <w:rPr>
                <w:i/>
                <w:iCs/>
              </w:rPr>
              <w:t>1-bit indication is sufficient when maxNrofPorts=2.</w:t>
            </w:r>
          </w:p>
          <w:p w14:paraId="2BCD01F1" w14:textId="77777777" w:rsidR="00BA6F77" w:rsidRDefault="00A64123">
            <w:pPr>
              <w:snapToGrid w:val="0"/>
              <w:spacing w:before="0" w:after="0" w:line="240" w:lineRule="auto"/>
              <w:contextualSpacing/>
              <w:rPr>
                <w:i/>
                <w:iCs/>
              </w:rPr>
            </w:pPr>
            <w:r>
              <w:rPr>
                <w:b/>
                <w:bCs/>
                <w:i/>
                <w:iCs/>
              </w:rPr>
              <w:t>Proposal 6</w:t>
            </w:r>
            <w:r>
              <w:rPr>
                <w:i/>
                <w:iCs/>
              </w:rPr>
              <w:t xml:space="preserve">: For PTRS-DMRS association of 3-antenan-port codebook-based UL transmission, when </w:t>
            </w:r>
            <w:r>
              <w:rPr>
                <w:i/>
                <w:iCs/>
              </w:rPr>
              <w:lastRenderedPageBreak/>
              <w:t>maxNrofPorts=1, whether 1 or 2 bits are needed should be further studied.</w:t>
            </w:r>
          </w:p>
          <w:p w14:paraId="72D04C4B" w14:textId="77777777" w:rsidR="00BA6F77" w:rsidRDefault="00BA6F77">
            <w:pPr>
              <w:spacing w:before="0" w:after="0" w:line="240" w:lineRule="auto"/>
              <w:contextualSpacing/>
              <w:rPr>
                <w:rFonts w:eastAsia="Times New Roman"/>
              </w:rPr>
            </w:pPr>
          </w:p>
        </w:tc>
      </w:tr>
      <w:tr w:rsidR="00BA6F77" w14:paraId="5445F165"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2E9BF759" w14:textId="77777777" w:rsidR="00BA6F77" w:rsidRDefault="00A64123">
            <w:pPr>
              <w:spacing w:before="0" w:after="0" w:line="240" w:lineRule="auto"/>
              <w:contextualSpacing/>
              <w:rPr>
                <w:rFonts w:eastAsia="Times New Roman"/>
              </w:rPr>
            </w:pPr>
            <w:r>
              <w:rPr>
                <w:rFonts w:eastAsia="Times New Roman"/>
              </w:rPr>
              <w:lastRenderedPageBreak/>
              <w:t>CMCC</w:t>
            </w:r>
          </w:p>
        </w:tc>
        <w:tc>
          <w:tcPr>
            <w:tcW w:w="8838" w:type="dxa"/>
            <w:tcBorders>
              <w:top w:val="single" w:sz="4" w:space="0" w:color="auto"/>
              <w:left w:val="single" w:sz="4" w:space="0" w:color="auto"/>
              <w:bottom w:val="single" w:sz="4" w:space="0" w:color="auto"/>
              <w:right w:val="single" w:sz="4" w:space="0" w:color="auto"/>
            </w:tcBorders>
          </w:tcPr>
          <w:p w14:paraId="306CEB66" w14:textId="77777777" w:rsidR="00BA6F77" w:rsidRDefault="00A64123">
            <w:pPr>
              <w:snapToGrid w:val="0"/>
              <w:spacing w:before="0" w:after="0" w:line="240" w:lineRule="auto"/>
              <w:contextualSpacing/>
              <w:rPr>
                <w:i/>
                <w:kern w:val="2"/>
                <w14:ligatures w14:val="standardContextual"/>
              </w:rPr>
            </w:pPr>
            <w:r>
              <w:rPr>
                <w:b/>
                <w:bCs/>
                <w:i/>
              </w:rPr>
              <w:t>Proposal 1:</w:t>
            </w:r>
            <w:r>
              <w:rPr>
                <w:i/>
              </w:rPr>
              <w:t xml:space="preserve"> From UE implementations’ perspective, both single-panel UE and multi-panel UE could be considered to enable 3 TX UL transmission.</w:t>
            </w:r>
          </w:p>
          <w:p w14:paraId="5D8F6844" w14:textId="77777777" w:rsidR="00BA6F77" w:rsidRDefault="00A64123">
            <w:pPr>
              <w:snapToGrid w:val="0"/>
              <w:spacing w:before="0" w:after="0" w:line="240" w:lineRule="auto"/>
              <w:contextualSpacing/>
              <w:rPr>
                <w:i/>
              </w:rPr>
            </w:pPr>
            <w:r>
              <w:rPr>
                <w:b/>
                <w:bCs/>
                <w:i/>
              </w:rPr>
              <w:t>Proposal 2:</w:t>
            </w:r>
            <w:r>
              <w:rPr>
                <w:i/>
              </w:rPr>
              <w:t xml:space="preserve"> For codebook design of 3 TX non-coherent UE, the 1-, 2-, 3-layer codebook tables corresponding to 3Tx UE are as follows:</w:t>
            </w:r>
          </w:p>
          <w:p w14:paraId="619FEC17" w14:textId="77777777" w:rsidR="00BA6F77" w:rsidRDefault="00A64123">
            <w:pPr>
              <w:pStyle w:val="TH"/>
              <w:snapToGrid w:val="0"/>
              <w:spacing w:before="0" w:after="0" w:line="240" w:lineRule="auto"/>
              <w:contextualSpacing/>
              <w:rPr>
                <w:rFonts w:ascii="Times New Roman" w:hAnsi="Times New Roman"/>
                <w:b w:val="0"/>
              </w:rPr>
            </w:pPr>
            <w:r>
              <w:rPr>
                <w:rFonts w:ascii="Times New Roman" w:hAnsi="Times New Roman"/>
                <w:b w:val="0"/>
              </w:rPr>
              <w:t xml:space="preserve">Table 1: Precoding matrix </w:t>
            </w:r>
            <w:r w:rsidR="00951096" w:rsidRPr="00951096">
              <w:rPr>
                <w:rFonts w:ascii="Times New Roman" w:hAnsi="Times New Roman"/>
                <w:b w:val="0"/>
                <w:noProof/>
                <w:kern w:val="2"/>
              </w:rPr>
              <w:object w:dxaOrig="231" w:dyaOrig="212" w14:anchorId="42E1D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pt;height:10.5pt;mso-width-percent:0;mso-height-percent:0;mso-width-percent:0;mso-height-percent:0" o:ole="">
                  <v:imagedata r:id="rId11" o:title=""/>
                </v:shape>
                <o:OLEObject Type="Embed" ProgID="Equation.3" ShapeID="_x0000_i1025" DrawAspect="Content" ObjectID="_1770511370" r:id="rId12"/>
              </w:object>
            </w:r>
            <w:r>
              <w:rPr>
                <w:rFonts w:ascii="Times New Roman" w:hAnsi="Times New Roman"/>
                <w:b w:val="0"/>
              </w:rPr>
              <w:t xml:space="preserve"> for single-layer transmission using three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987"/>
              <w:gridCol w:w="987"/>
              <w:gridCol w:w="987"/>
              <w:gridCol w:w="1015"/>
              <w:gridCol w:w="891"/>
              <w:gridCol w:w="1028"/>
              <w:gridCol w:w="694"/>
              <w:gridCol w:w="905"/>
            </w:tblGrid>
            <w:tr w:rsidR="00BA6F77" w14:paraId="0C00C576" w14:textId="77777777">
              <w:trPr>
                <w:jc w:val="center"/>
              </w:trPr>
              <w:tc>
                <w:tcPr>
                  <w:tcW w:w="1088" w:type="dxa"/>
                  <w:tcBorders>
                    <w:top w:val="single" w:sz="4" w:space="0" w:color="auto"/>
                    <w:left w:val="single" w:sz="4" w:space="0" w:color="auto"/>
                    <w:bottom w:val="single" w:sz="4" w:space="0" w:color="auto"/>
                    <w:right w:val="single" w:sz="4" w:space="0" w:color="auto"/>
                  </w:tcBorders>
                </w:tcPr>
                <w:p w14:paraId="4F312411" w14:textId="77777777" w:rsidR="00BA6F77" w:rsidRDefault="00A64123">
                  <w:pPr>
                    <w:pStyle w:val="TAH"/>
                    <w:snapToGrid w:val="0"/>
                    <w:spacing w:line="240" w:lineRule="auto"/>
                    <w:contextualSpacing/>
                    <w:rPr>
                      <w:rFonts w:ascii="Times New Roman" w:eastAsia="Batang" w:hAnsi="Times New Roman"/>
                      <w:b w:val="0"/>
                      <w:sz w:val="20"/>
                    </w:rPr>
                  </w:pPr>
                  <w:r>
                    <w:rPr>
                      <w:rFonts w:ascii="Times New Roman" w:eastAsia="Batang" w:hAnsi="Times New Roman"/>
                      <w:b w:val="0"/>
                      <w:sz w:val="20"/>
                    </w:rPr>
                    <w:t>TPMI index</w:t>
                  </w:r>
                </w:p>
              </w:tc>
              <w:tc>
                <w:tcPr>
                  <w:tcW w:w="7434" w:type="dxa"/>
                  <w:gridSpan w:val="8"/>
                  <w:tcBorders>
                    <w:top w:val="single" w:sz="4" w:space="0" w:color="auto"/>
                    <w:left w:val="single" w:sz="4" w:space="0" w:color="auto"/>
                    <w:bottom w:val="single" w:sz="4" w:space="0" w:color="auto"/>
                    <w:right w:val="single" w:sz="4" w:space="0" w:color="auto"/>
                  </w:tcBorders>
                  <w:vAlign w:val="center"/>
                </w:tcPr>
                <w:p w14:paraId="2B4187BA" w14:textId="77777777" w:rsidR="00BA6F77" w:rsidRDefault="00951096">
                  <w:pPr>
                    <w:pStyle w:val="TAH"/>
                    <w:snapToGrid w:val="0"/>
                    <w:spacing w:line="240" w:lineRule="auto"/>
                    <w:contextualSpacing/>
                    <w:rPr>
                      <w:rFonts w:ascii="Times New Roman" w:eastAsia="Batang" w:hAnsi="Times New Roman"/>
                      <w:b w:val="0"/>
                      <w:sz w:val="20"/>
                    </w:rPr>
                  </w:pPr>
                  <w:r w:rsidRPr="00951096">
                    <w:rPr>
                      <w:rFonts w:ascii="Times New Roman" w:eastAsia="Batang" w:hAnsi="Times New Roman"/>
                      <w:b w:val="0"/>
                      <w:noProof/>
                      <w:kern w:val="2"/>
                      <w:sz w:val="20"/>
                    </w:rPr>
                    <w:object w:dxaOrig="258" w:dyaOrig="231" w14:anchorId="6C91FF6B">
                      <v:shape id="_x0000_i1026" type="#_x0000_t75" alt="" style="width:12.5pt;height:11.9pt;mso-width-percent:0;mso-height-percent:0;mso-width-percent:0;mso-height-percent:0" o:ole="">
                        <v:imagedata r:id="rId13" o:title=""/>
                      </v:shape>
                      <o:OLEObject Type="Embed" ProgID="Equation.3" ShapeID="_x0000_i1026" DrawAspect="Content" ObjectID="_1770511371" r:id="rId14"/>
                    </w:object>
                  </w:r>
                  <w:r w:rsidR="00A64123">
                    <w:rPr>
                      <w:rFonts w:ascii="Times New Roman" w:eastAsia="Batang" w:hAnsi="Times New Roman"/>
                      <w:b w:val="0"/>
                      <w:sz w:val="20"/>
                    </w:rPr>
                    <w:br/>
                    <w:t>(ordered from left to right in increasing order of TPMI index)</w:t>
                  </w:r>
                </w:p>
              </w:tc>
            </w:tr>
            <w:tr w:rsidR="00BA6F77" w14:paraId="4BB3E34D" w14:textId="77777777">
              <w:trPr>
                <w:jc w:val="center"/>
              </w:trPr>
              <w:tc>
                <w:tcPr>
                  <w:tcW w:w="1088" w:type="dxa"/>
                  <w:tcBorders>
                    <w:top w:val="single" w:sz="4" w:space="0" w:color="auto"/>
                    <w:left w:val="single" w:sz="4" w:space="0" w:color="auto"/>
                    <w:bottom w:val="single" w:sz="4" w:space="0" w:color="auto"/>
                    <w:right w:val="single" w:sz="4" w:space="0" w:color="auto"/>
                  </w:tcBorders>
                </w:tcPr>
                <w:p w14:paraId="14A40002" w14:textId="77777777" w:rsidR="00BA6F77" w:rsidRDefault="00A64123">
                  <w:pPr>
                    <w:pStyle w:val="TAC"/>
                    <w:snapToGrid w:val="0"/>
                    <w:spacing w:line="240" w:lineRule="auto"/>
                    <w:contextualSpacing/>
                    <w:rPr>
                      <w:rFonts w:ascii="Times New Roman" w:eastAsia="Batang" w:hAnsi="Times New Roman"/>
                      <w:sz w:val="20"/>
                    </w:rPr>
                  </w:pPr>
                  <w:r>
                    <w:rPr>
                      <w:rFonts w:ascii="Times New Roman" w:eastAsia="Batang" w:hAnsi="Times New Roman"/>
                      <w:sz w:val="20"/>
                    </w:rPr>
                    <w:t>0 – 2</w:t>
                  </w:r>
                </w:p>
              </w:tc>
              <w:tc>
                <w:tcPr>
                  <w:tcW w:w="976" w:type="dxa"/>
                  <w:tcBorders>
                    <w:top w:val="single" w:sz="4" w:space="0" w:color="auto"/>
                    <w:left w:val="single" w:sz="4" w:space="0" w:color="auto"/>
                    <w:bottom w:val="single" w:sz="4" w:space="0" w:color="auto"/>
                    <w:right w:val="single" w:sz="4" w:space="0" w:color="auto"/>
                  </w:tcBorders>
                </w:tcPr>
                <w:p w14:paraId="72A112C8" w14:textId="77777777" w:rsidR="00BA6F77" w:rsidRDefault="00951096">
                  <w:pPr>
                    <w:pStyle w:val="TAC"/>
                    <w:snapToGrid w:val="0"/>
                    <w:spacing w:line="240" w:lineRule="auto"/>
                    <w:contextualSpacing/>
                    <w:rPr>
                      <w:rFonts w:ascii="Times New Roman" w:eastAsia="Batang" w:hAnsi="Times New Roman"/>
                      <w:sz w:val="20"/>
                    </w:rPr>
                  </w:pPr>
                  <w:r w:rsidRPr="00951096">
                    <w:rPr>
                      <w:rFonts w:ascii="Times New Roman" w:hAnsi="Times New Roman"/>
                      <w:noProof/>
                      <w:kern w:val="2"/>
                      <w:position w:val="-50"/>
                      <w:sz w:val="20"/>
                    </w:rPr>
                    <w:object w:dxaOrig="775" w:dyaOrig="1135" w14:anchorId="3800AB40">
                      <v:shape id="_x0000_i1027" type="#_x0000_t75" alt="" style="width:38.8pt;height:57.6pt;mso-width-percent:0;mso-height-percent:0;mso-width-percent:0;mso-height-percent:0" o:ole="">
                        <v:imagedata r:id="rId15" o:title=""/>
                      </v:shape>
                      <o:OLEObject Type="Embed" ProgID="Equation.DSMT4" ShapeID="_x0000_i1027" DrawAspect="Content" ObjectID="_1770511372" r:id="rId16"/>
                    </w:object>
                  </w:r>
                </w:p>
              </w:tc>
              <w:tc>
                <w:tcPr>
                  <w:tcW w:w="976" w:type="dxa"/>
                  <w:tcBorders>
                    <w:top w:val="single" w:sz="4" w:space="0" w:color="auto"/>
                    <w:left w:val="single" w:sz="4" w:space="0" w:color="auto"/>
                    <w:bottom w:val="single" w:sz="4" w:space="0" w:color="auto"/>
                    <w:right w:val="single" w:sz="4" w:space="0" w:color="auto"/>
                  </w:tcBorders>
                </w:tcPr>
                <w:p w14:paraId="285A7C7E" w14:textId="77777777" w:rsidR="00BA6F77" w:rsidRDefault="00951096">
                  <w:pPr>
                    <w:pStyle w:val="TAC"/>
                    <w:snapToGrid w:val="0"/>
                    <w:spacing w:line="240" w:lineRule="auto"/>
                    <w:contextualSpacing/>
                    <w:rPr>
                      <w:rFonts w:ascii="Times New Roman" w:eastAsia="Batang" w:hAnsi="Times New Roman"/>
                      <w:sz w:val="20"/>
                    </w:rPr>
                  </w:pPr>
                  <w:r w:rsidRPr="00951096">
                    <w:rPr>
                      <w:rFonts w:ascii="Times New Roman" w:hAnsi="Times New Roman"/>
                      <w:noProof/>
                      <w:kern w:val="2"/>
                      <w:position w:val="-50"/>
                      <w:sz w:val="20"/>
                    </w:rPr>
                    <w:object w:dxaOrig="775" w:dyaOrig="1135" w14:anchorId="0CB68800">
                      <v:shape id="_x0000_i1028" type="#_x0000_t75" alt="" style="width:38.8pt;height:57.6pt;mso-width-percent:0;mso-height-percent:0;mso-width-percent:0;mso-height-percent:0" o:ole="">
                        <v:imagedata r:id="rId17" o:title=""/>
                      </v:shape>
                      <o:OLEObject Type="Embed" ProgID="Equation.DSMT4" ShapeID="_x0000_i1028" DrawAspect="Content" ObjectID="_1770511373" r:id="rId18"/>
                    </w:object>
                  </w:r>
                </w:p>
              </w:tc>
              <w:tc>
                <w:tcPr>
                  <w:tcW w:w="895" w:type="dxa"/>
                  <w:tcBorders>
                    <w:top w:val="single" w:sz="4" w:space="0" w:color="auto"/>
                    <w:left w:val="single" w:sz="4" w:space="0" w:color="auto"/>
                    <w:bottom w:val="single" w:sz="4" w:space="0" w:color="auto"/>
                    <w:right w:val="single" w:sz="4" w:space="0" w:color="auto"/>
                  </w:tcBorders>
                </w:tcPr>
                <w:p w14:paraId="3266AEBD" w14:textId="77777777" w:rsidR="00BA6F77" w:rsidRDefault="00951096">
                  <w:pPr>
                    <w:pStyle w:val="TAC"/>
                    <w:snapToGrid w:val="0"/>
                    <w:spacing w:line="240" w:lineRule="auto"/>
                    <w:contextualSpacing/>
                    <w:rPr>
                      <w:rFonts w:ascii="Times New Roman" w:eastAsia="Batang" w:hAnsi="Times New Roman"/>
                      <w:sz w:val="20"/>
                    </w:rPr>
                  </w:pPr>
                  <w:r w:rsidRPr="00951096">
                    <w:rPr>
                      <w:rFonts w:ascii="Times New Roman" w:hAnsi="Times New Roman"/>
                      <w:noProof/>
                      <w:kern w:val="2"/>
                      <w:position w:val="-50"/>
                      <w:sz w:val="20"/>
                    </w:rPr>
                    <w:object w:dxaOrig="775" w:dyaOrig="1135" w14:anchorId="518C21FE">
                      <v:shape id="_x0000_i1029" type="#_x0000_t75" alt="" style="width:38.8pt;height:57.6pt;mso-width-percent:0;mso-height-percent:0;mso-width-percent:0;mso-height-percent:0" o:ole="">
                        <v:imagedata r:id="rId19" o:title=""/>
                      </v:shape>
                      <o:OLEObject Type="Embed" ProgID="Equation.DSMT4" ShapeID="_x0000_i1029" DrawAspect="Content" ObjectID="_1770511374" r:id="rId20"/>
                    </w:object>
                  </w:r>
                </w:p>
              </w:tc>
              <w:tc>
                <w:tcPr>
                  <w:tcW w:w="1028" w:type="dxa"/>
                  <w:tcBorders>
                    <w:top w:val="single" w:sz="4" w:space="0" w:color="auto"/>
                    <w:left w:val="single" w:sz="4" w:space="0" w:color="auto"/>
                    <w:bottom w:val="single" w:sz="4" w:space="0" w:color="auto"/>
                    <w:right w:val="single" w:sz="4" w:space="0" w:color="auto"/>
                  </w:tcBorders>
                </w:tcPr>
                <w:p w14:paraId="284A4EA5" w14:textId="77777777" w:rsidR="00BA6F77" w:rsidRDefault="00BA6F77">
                  <w:pPr>
                    <w:pStyle w:val="TAC"/>
                    <w:snapToGrid w:val="0"/>
                    <w:spacing w:line="240" w:lineRule="auto"/>
                    <w:contextualSpacing/>
                    <w:rPr>
                      <w:rFonts w:ascii="Times New Roman" w:eastAsia="Batang" w:hAnsi="Times New Roman"/>
                      <w:sz w:val="20"/>
                    </w:rPr>
                  </w:pPr>
                </w:p>
              </w:tc>
              <w:tc>
                <w:tcPr>
                  <w:tcW w:w="902" w:type="dxa"/>
                  <w:tcBorders>
                    <w:top w:val="single" w:sz="4" w:space="0" w:color="auto"/>
                    <w:left w:val="single" w:sz="4" w:space="0" w:color="auto"/>
                    <w:bottom w:val="single" w:sz="4" w:space="0" w:color="auto"/>
                    <w:right w:val="single" w:sz="4" w:space="0" w:color="auto"/>
                  </w:tcBorders>
                </w:tcPr>
                <w:p w14:paraId="45B7DC71" w14:textId="77777777" w:rsidR="00BA6F77" w:rsidRDefault="00BA6F77">
                  <w:pPr>
                    <w:pStyle w:val="TAC"/>
                    <w:snapToGrid w:val="0"/>
                    <w:spacing w:line="240" w:lineRule="auto"/>
                    <w:contextualSpacing/>
                    <w:rPr>
                      <w:rFonts w:ascii="Times New Roman" w:eastAsia="Batang" w:hAnsi="Times New Roman"/>
                      <w:sz w:val="20"/>
                    </w:rPr>
                  </w:pPr>
                </w:p>
              </w:tc>
              <w:tc>
                <w:tcPr>
                  <w:tcW w:w="1041" w:type="dxa"/>
                  <w:tcBorders>
                    <w:top w:val="single" w:sz="4" w:space="0" w:color="auto"/>
                    <w:left w:val="single" w:sz="4" w:space="0" w:color="auto"/>
                    <w:bottom w:val="single" w:sz="4" w:space="0" w:color="auto"/>
                    <w:right w:val="single" w:sz="4" w:space="0" w:color="auto"/>
                  </w:tcBorders>
                </w:tcPr>
                <w:p w14:paraId="3990C659" w14:textId="77777777" w:rsidR="00BA6F77" w:rsidRDefault="00BA6F77">
                  <w:pPr>
                    <w:pStyle w:val="TAC"/>
                    <w:snapToGrid w:val="0"/>
                    <w:spacing w:line="240" w:lineRule="auto"/>
                    <w:contextualSpacing/>
                    <w:rPr>
                      <w:rFonts w:ascii="Times New Roman" w:eastAsia="Batang" w:hAnsi="Times New Roman"/>
                      <w:sz w:val="20"/>
                    </w:rPr>
                  </w:pPr>
                </w:p>
              </w:tc>
              <w:tc>
                <w:tcPr>
                  <w:tcW w:w="701" w:type="dxa"/>
                  <w:tcBorders>
                    <w:top w:val="single" w:sz="4" w:space="0" w:color="auto"/>
                    <w:left w:val="single" w:sz="4" w:space="0" w:color="auto"/>
                    <w:bottom w:val="single" w:sz="4" w:space="0" w:color="auto"/>
                    <w:right w:val="single" w:sz="4" w:space="0" w:color="auto"/>
                  </w:tcBorders>
                  <w:vAlign w:val="center"/>
                </w:tcPr>
                <w:p w14:paraId="0216225F" w14:textId="77777777" w:rsidR="00BA6F77" w:rsidRDefault="00A64123">
                  <w:pPr>
                    <w:pStyle w:val="TAC"/>
                    <w:snapToGrid w:val="0"/>
                    <w:spacing w:line="240" w:lineRule="auto"/>
                    <w:contextualSpacing/>
                    <w:rPr>
                      <w:rFonts w:ascii="Times New Roman" w:eastAsia="Batang" w:hAnsi="Times New Roman"/>
                      <w:sz w:val="20"/>
                    </w:rPr>
                  </w:pPr>
                  <w:r>
                    <w:rPr>
                      <w:rFonts w:ascii="Times New Roman" w:hAnsi="Times New Roman"/>
                      <w:sz w:val="20"/>
                    </w:rPr>
                    <w:t>-</w:t>
                  </w:r>
                </w:p>
              </w:tc>
              <w:tc>
                <w:tcPr>
                  <w:tcW w:w="915" w:type="dxa"/>
                  <w:tcBorders>
                    <w:top w:val="single" w:sz="4" w:space="0" w:color="auto"/>
                    <w:left w:val="single" w:sz="4" w:space="0" w:color="auto"/>
                    <w:bottom w:val="single" w:sz="4" w:space="0" w:color="auto"/>
                    <w:right w:val="single" w:sz="4" w:space="0" w:color="auto"/>
                  </w:tcBorders>
                  <w:vAlign w:val="center"/>
                </w:tcPr>
                <w:p w14:paraId="2631486A" w14:textId="77777777" w:rsidR="00BA6F77" w:rsidRDefault="00A64123">
                  <w:pPr>
                    <w:pStyle w:val="TAC"/>
                    <w:snapToGrid w:val="0"/>
                    <w:spacing w:line="240" w:lineRule="auto"/>
                    <w:contextualSpacing/>
                    <w:rPr>
                      <w:rFonts w:ascii="Times New Roman" w:eastAsia="Batang" w:hAnsi="Times New Roman"/>
                      <w:sz w:val="20"/>
                    </w:rPr>
                  </w:pPr>
                  <w:r>
                    <w:rPr>
                      <w:rFonts w:ascii="Times New Roman" w:hAnsi="Times New Roman"/>
                      <w:sz w:val="20"/>
                    </w:rPr>
                    <w:t>-</w:t>
                  </w:r>
                </w:p>
              </w:tc>
            </w:tr>
          </w:tbl>
          <w:p w14:paraId="4F23D4D1" w14:textId="77777777" w:rsidR="00BA6F77" w:rsidRDefault="00BA6F77">
            <w:pPr>
              <w:snapToGrid w:val="0"/>
              <w:spacing w:before="0" w:after="0" w:line="240" w:lineRule="auto"/>
              <w:contextualSpacing/>
              <w:rPr>
                <w:rFonts w:eastAsia="DengXian"/>
              </w:rPr>
            </w:pPr>
          </w:p>
          <w:p w14:paraId="2CA83995" w14:textId="77777777" w:rsidR="00BA6F77" w:rsidRDefault="00A64123">
            <w:pPr>
              <w:pStyle w:val="TH"/>
              <w:snapToGrid w:val="0"/>
              <w:spacing w:before="0" w:after="0" w:line="240" w:lineRule="auto"/>
              <w:contextualSpacing/>
              <w:rPr>
                <w:rFonts w:ascii="Times New Roman" w:hAnsi="Times New Roman"/>
                <w:b w:val="0"/>
              </w:rPr>
            </w:pPr>
            <w:r>
              <w:rPr>
                <w:rFonts w:ascii="Times New Roman" w:hAnsi="Times New Roman"/>
                <w:b w:val="0"/>
              </w:rPr>
              <w:t xml:space="preserve">Table 2: Precoding matrix </w:t>
            </w:r>
            <w:r w:rsidR="00951096" w:rsidRPr="00951096">
              <w:rPr>
                <w:rFonts w:ascii="Times New Roman" w:hAnsi="Times New Roman"/>
                <w:b w:val="0"/>
                <w:noProof/>
                <w:kern w:val="2"/>
              </w:rPr>
              <w:object w:dxaOrig="240" w:dyaOrig="231" w14:anchorId="0800FDBF">
                <v:shape id="_x0000_i1030" type="#_x0000_t75" alt="" style="width:11.9pt;height:11.9pt;mso-width-percent:0;mso-height-percent:0;mso-width-percent:0;mso-height-percent:0" o:ole="">
                  <v:imagedata r:id="rId11" o:title=""/>
                </v:shape>
                <o:OLEObject Type="Embed" ProgID="Equation.3" ShapeID="_x0000_i1030" DrawAspect="Content" ObjectID="_1770511375" r:id="rId21"/>
              </w:object>
            </w:r>
            <w:r>
              <w:rPr>
                <w:rFonts w:ascii="Times New Roman" w:hAnsi="Times New Roman"/>
                <w:b w:val="0"/>
              </w:rPr>
              <w:t xml:space="preserve"> for two-layer transmission using three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1216"/>
              <w:gridCol w:w="1216"/>
              <w:gridCol w:w="1216"/>
              <w:gridCol w:w="868"/>
              <w:gridCol w:w="766"/>
              <w:gridCol w:w="878"/>
              <w:gridCol w:w="618"/>
              <w:gridCol w:w="789"/>
            </w:tblGrid>
            <w:tr w:rsidR="00BA6F77" w14:paraId="596054FD" w14:textId="77777777">
              <w:trPr>
                <w:jc w:val="center"/>
              </w:trPr>
              <w:tc>
                <w:tcPr>
                  <w:tcW w:w="1080" w:type="dxa"/>
                  <w:tcBorders>
                    <w:top w:val="single" w:sz="4" w:space="0" w:color="auto"/>
                    <w:left w:val="single" w:sz="4" w:space="0" w:color="auto"/>
                    <w:bottom w:val="single" w:sz="4" w:space="0" w:color="auto"/>
                    <w:right w:val="single" w:sz="4" w:space="0" w:color="auto"/>
                  </w:tcBorders>
                </w:tcPr>
                <w:p w14:paraId="4CB5D2EF" w14:textId="77777777" w:rsidR="00BA6F77" w:rsidRDefault="00A64123">
                  <w:pPr>
                    <w:pStyle w:val="TAH"/>
                    <w:snapToGrid w:val="0"/>
                    <w:spacing w:line="240" w:lineRule="auto"/>
                    <w:contextualSpacing/>
                    <w:rPr>
                      <w:rFonts w:ascii="Times New Roman" w:eastAsia="Batang" w:hAnsi="Times New Roman"/>
                      <w:b w:val="0"/>
                      <w:sz w:val="20"/>
                    </w:rPr>
                  </w:pPr>
                  <w:r>
                    <w:rPr>
                      <w:rFonts w:ascii="Times New Roman" w:eastAsia="Batang" w:hAnsi="Times New Roman"/>
                      <w:b w:val="0"/>
                      <w:sz w:val="20"/>
                    </w:rPr>
                    <w:t>TPMI index</w:t>
                  </w:r>
                </w:p>
              </w:tc>
              <w:tc>
                <w:tcPr>
                  <w:tcW w:w="7442" w:type="dxa"/>
                  <w:gridSpan w:val="8"/>
                  <w:tcBorders>
                    <w:top w:val="single" w:sz="4" w:space="0" w:color="auto"/>
                    <w:left w:val="single" w:sz="4" w:space="0" w:color="auto"/>
                    <w:bottom w:val="single" w:sz="4" w:space="0" w:color="auto"/>
                    <w:right w:val="single" w:sz="4" w:space="0" w:color="auto"/>
                  </w:tcBorders>
                  <w:vAlign w:val="center"/>
                </w:tcPr>
                <w:p w14:paraId="7669F170" w14:textId="77777777" w:rsidR="00BA6F77" w:rsidRDefault="00951096">
                  <w:pPr>
                    <w:pStyle w:val="TAH"/>
                    <w:snapToGrid w:val="0"/>
                    <w:spacing w:line="240" w:lineRule="auto"/>
                    <w:contextualSpacing/>
                    <w:rPr>
                      <w:rFonts w:ascii="Times New Roman" w:eastAsia="Batang" w:hAnsi="Times New Roman"/>
                      <w:b w:val="0"/>
                      <w:sz w:val="20"/>
                    </w:rPr>
                  </w:pPr>
                  <w:r w:rsidRPr="00951096">
                    <w:rPr>
                      <w:rFonts w:ascii="Times New Roman" w:eastAsia="Batang" w:hAnsi="Times New Roman"/>
                      <w:b w:val="0"/>
                      <w:noProof/>
                      <w:kern w:val="2"/>
                      <w:sz w:val="20"/>
                    </w:rPr>
                    <w:object w:dxaOrig="258" w:dyaOrig="231" w14:anchorId="29132E27">
                      <v:shape id="_x0000_i1031" type="#_x0000_t75" alt="" style="width:12.5pt;height:11.9pt;mso-width-percent:0;mso-height-percent:0;mso-width-percent:0;mso-height-percent:0" o:ole="">
                        <v:imagedata r:id="rId13" o:title=""/>
                      </v:shape>
                      <o:OLEObject Type="Embed" ProgID="Equation.3" ShapeID="_x0000_i1031" DrawAspect="Content" ObjectID="_1770511376" r:id="rId22"/>
                    </w:object>
                  </w:r>
                  <w:r w:rsidR="00A64123">
                    <w:rPr>
                      <w:rFonts w:ascii="Times New Roman" w:eastAsia="Batang" w:hAnsi="Times New Roman"/>
                      <w:b w:val="0"/>
                      <w:sz w:val="20"/>
                    </w:rPr>
                    <w:br/>
                    <w:t>(ordered from left to right in increasing order of TPMI index)</w:t>
                  </w:r>
                </w:p>
              </w:tc>
            </w:tr>
            <w:tr w:rsidR="00BA6F77" w14:paraId="172325B1" w14:textId="77777777">
              <w:trPr>
                <w:jc w:val="center"/>
              </w:trPr>
              <w:tc>
                <w:tcPr>
                  <w:tcW w:w="1080" w:type="dxa"/>
                  <w:tcBorders>
                    <w:top w:val="single" w:sz="4" w:space="0" w:color="auto"/>
                    <w:left w:val="single" w:sz="4" w:space="0" w:color="auto"/>
                    <w:bottom w:val="single" w:sz="4" w:space="0" w:color="auto"/>
                    <w:right w:val="single" w:sz="4" w:space="0" w:color="auto"/>
                  </w:tcBorders>
                </w:tcPr>
                <w:p w14:paraId="5FA95F20" w14:textId="77777777" w:rsidR="00BA6F77" w:rsidRDefault="00A64123">
                  <w:pPr>
                    <w:pStyle w:val="TAC"/>
                    <w:snapToGrid w:val="0"/>
                    <w:spacing w:line="240" w:lineRule="auto"/>
                    <w:contextualSpacing/>
                    <w:rPr>
                      <w:rFonts w:ascii="Times New Roman" w:eastAsia="Batang" w:hAnsi="Times New Roman"/>
                      <w:sz w:val="20"/>
                    </w:rPr>
                  </w:pPr>
                  <w:r>
                    <w:rPr>
                      <w:rFonts w:ascii="Times New Roman" w:eastAsia="Batang" w:hAnsi="Times New Roman"/>
                      <w:sz w:val="20"/>
                    </w:rPr>
                    <w:t>0 – 2</w:t>
                  </w:r>
                </w:p>
              </w:tc>
              <w:tc>
                <w:tcPr>
                  <w:tcW w:w="976" w:type="dxa"/>
                  <w:tcBorders>
                    <w:top w:val="single" w:sz="4" w:space="0" w:color="auto"/>
                    <w:left w:val="single" w:sz="4" w:space="0" w:color="auto"/>
                    <w:bottom w:val="single" w:sz="4" w:space="0" w:color="auto"/>
                    <w:right w:val="single" w:sz="4" w:space="0" w:color="auto"/>
                  </w:tcBorders>
                </w:tcPr>
                <w:p w14:paraId="7FB33A12" w14:textId="77777777" w:rsidR="00BA6F77" w:rsidRDefault="00951096">
                  <w:pPr>
                    <w:pStyle w:val="TAC"/>
                    <w:snapToGrid w:val="0"/>
                    <w:spacing w:line="240" w:lineRule="auto"/>
                    <w:contextualSpacing/>
                    <w:rPr>
                      <w:rFonts w:ascii="Times New Roman" w:eastAsia="Batang" w:hAnsi="Times New Roman"/>
                      <w:sz w:val="20"/>
                    </w:rPr>
                  </w:pPr>
                  <w:r w:rsidRPr="00951096">
                    <w:rPr>
                      <w:rFonts w:ascii="Times New Roman" w:hAnsi="Times New Roman"/>
                      <w:noProof/>
                      <w:kern w:val="2"/>
                      <w:position w:val="-50"/>
                      <w:sz w:val="20"/>
                    </w:rPr>
                    <w:object w:dxaOrig="997" w:dyaOrig="1135" w14:anchorId="5FDE569F">
                      <v:shape id="_x0000_i1032" type="#_x0000_t75" alt="" style="width:50.1pt;height:57.6pt;mso-width-percent:0;mso-height-percent:0;mso-width-percent:0;mso-height-percent:0" o:ole="">
                        <v:imagedata r:id="rId23" o:title=""/>
                      </v:shape>
                      <o:OLEObject Type="Embed" ProgID="Equation.DSMT4" ShapeID="_x0000_i1032" DrawAspect="Content" ObjectID="_1770511377" r:id="rId24"/>
                    </w:object>
                  </w:r>
                </w:p>
              </w:tc>
              <w:tc>
                <w:tcPr>
                  <w:tcW w:w="976" w:type="dxa"/>
                  <w:tcBorders>
                    <w:top w:val="single" w:sz="4" w:space="0" w:color="auto"/>
                    <w:left w:val="single" w:sz="4" w:space="0" w:color="auto"/>
                    <w:bottom w:val="single" w:sz="4" w:space="0" w:color="auto"/>
                    <w:right w:val="single" w:sz="4" w:space="0" w:color="auto"/>
                  </w:tcBorders>
                </w:tcPr>
                <w:p w14:paraId="19C7B083" w14:textId="77777777" w:rsidR="00BA6F77" w:rsidRDefault="00951096">
                  <w:pPr>
                    <w:pStyle w:val="TAC"/>
                    <w:snapToGrid w:val="0"/>
                    <w:spacing w:line="240" w:lineRule="auto"/>
                    <w:contextualSpacing/>
                    <w:rPr>
                      <w:rFonts w:ascii="Times New Roman" w:eastAsia="Batang" w:hAnsi="Times New Roman"/>
                      <w:sz w:val="20"/>
                    </w:rPr>
                  </w:pPr>
                  <w:r w:rsidRPr="00951096">
                    <w:rPr>
                      <w:rFonts w:ascii="Times New Roman" w:hAnsi="Times New Roman"/>
                      <w:noProof/>
                      <w:kern w:val="2"/>
                      <w:position w:val="-50"/>
                      <w:sz w:val="20"/>
                    </w:rPr>
                    <w:object w:dxaOrig="997" w:dyaOrig="1135" w14:anchorId="6FAE0466">
                      <v:shape id="_x0000_i1033" type="#_x0000_t75" alt="" style="width:50.1pt;height:57.6pt;mso-width-percent:0;mso-height-percent:0;mso-width-percent:0;mso-height-percent:0" o:ole="">
                        <v:imagedata r:id="rId25" o:title=""/>
                      </v:shape>
                      <o:OLEObject Type="Embed" ProgID="Equation.DSMT4" ShapeID="_x0000_i1033" DrawAspect="Content" ObjectID="_1770511378" r:id="rId26"/>
                    </w:object>
                  </w:r>
                </w:p>
              </w:tc>
              <w:tc>
                <w:tcPr>
                  <w:tcW w:w="976" w:type="dxa"/>
                  <w:tcBorders>
                    <w:top w:val="single" w:sz="4" w:space="0" w:color="auto"/>
                    <w:left w:val="single" w:sz="4" w:space="0" w:color="auto"/>
                    <w:bottom w:val="single" w:sz="4" w:space="0" w:color="auto"/>
                    <w:right w:val="single" w:sz="4" w:space="0" w:color="auto"/>
                  </w:tcBorders>
                </w:tcPr>
                <w:p w14:paraId="1CCB61B1" w14:textId="77777777" w:rsidR="00BA6F77" w:rsidRDefault="00951096">
                  <w:pPr>
                    <w:pStyle w:val="TAC"/>
                    <w:snapToGrid w:val="0"/>
                    <w:spacing w:line="240" w:lineRule="auto"/>
                    <w:contextualSpacing/>
                    <w:rPr>
                      <w:rFonts w:ascii="Times New Roman" w:eastAsia="Batang" w:hAnsi="Times New Roman"/>
                      <w:sz w:val="20"/>
                    </w:rPr>
                  </w:pPr>
                  <w:r w:rsidRPr="00951096">
                    <w:rPr>
                      <w:rFonts w:ascii="Times New Roman" w:hAnsi="Times New Roman"/>
                      <w:noProof/>
                      <w:kern w:val="2"/>
                      <w:position w:val="-50"/>
                      <w:sz w:val="20"/>
                    </w:rPr>
                    <w:object w:dxaOrig="997" w:dyaOrig="1135" w14:anchorId="01EBB9D0">
                      <v:shape id="_x0000_i1034" type="#_x0000_t75" alt="" style="width:50.1pt;height:57.6pt;mso-width-percent:0;mso-height-percent:0;mso-width-percent:0;mso-height-percent:0" o:ole="">
                        <v:imagedata r:id="rId27" o:title=""/>
                      </v:shape>
                      <o:OLEObject Type="Embed" ProgID="Equation.DSMT4" ShapeID="_x0000_i1034" DrawAspect="Content" ObjectID="_1770511379" r:id="rId28"/>
                    </w:object>
                  </w:r>
                </w:p>
              </w:tc>
              <w:tc>
                <w:tcPr>
                  <w:tcW w:w="1011" w:type="dxa"/>
                  <w:tcBorders>
                    <w:top w:val="single" w:sz="4" w:space="0" w:color="auto"/>
                    <w:left w:val="single" w:sz="4" w:space="0" w:color="auto"/>
                    <w:bottom w:val="single" w:sz="4" w:space="0" w:color="auto"/>
                    <w:right w:val="single" w:sz="4" w:space="0" w:color="auto"/>
                  </w:tcBorders>
                </w:tcPr>
                <w:p w14:paraId="416F7D72" w14:textId="77777777" w:rsidR="00BA6F77" w:rsidRDefault="00BA6F77">
                  <w:pPr>
                    <w:pStyle w:val="TAC"/>
                    <w:snapToGrid w:val="0"/>
                    <w:spacing w:line="240" w:lineRule="auto"/>
                    <w:contextualSpacing/>
                    <w:rPr>
                      <w:rFonts w:ascii="Times New Roman" w:eastAsia="Batang" w:hAnsi="Times New Roman"/>
                      <w:sz w:val="20"/>
                    </w:rPr>
                  </w:pPr>
                </w:p>
              </w:tc>
              <w:tc>
                <w:tcPr>
                  <w:tcW w:w="887" w:type="dxa"/>
                  <w:tcBorders>
                    <w:top w:val="single" w:sz="4" w:space="0" w:color="auto"/>
                    <w:left w:val="single" w:sz="4" w:space="0" w:color="auto"/>
                    <w:bottom w:val="single" w:sz="4" w:space="0" w:color="auto"/>
                    <w:right w:val="single" w:sz="4" w:space="0" w:color="auto"/>
                  </w:tcBorders>
                </w:tcPr>
                <w:p w14:paraId="6D2C5674" w14:textId="77777777" w:rsidR="00BA6F77" w:rsidRDefault="00BA6F77">
                  <w:pPr>
                    <w:pStyle w:val="TAC"/>
                    <w:snapToGrid w:val="0"/>
                    <w:spacing w:line="240" w:lineRule="auto"/>
                    <w:contextualSpacing/>
                    <w:rPr>
                      <w:rFonts w:ascii="Times New Roman" w:eastAsia="Batang" w:hAnsi="Times New Roman"/>
                      <w:sz w:val="20"/>
                    </w:rPr>
                  </w:pPr>
                </w:p>
              </w:tc>
              <w:tc>
                <w:tcPr>
                  <w:tcW w:w="1023" w:type="dxa"/>
                  <w:tcBorders>
                    <w:top w:val="single" w:sz="4" w:space="0" w:color="auto"/>
                    <w:left w:val="single" w:sz="4" w:space="0" w:color="auto"/>
                    <w:bottom w:val="single" w:sz="4" w:space="0" w:color="auto"/>
                    <w:right w:val="single" w:sz="4" w:space="0" w:color="auto"/>
                  </w:tcBorders>
                </w:tcPr>
                <w:p w14:paraId="58FD8A63" w14:textId="77777777" w:rsidR="00BA6F77" w:rsidRDefault="00BA6F77">
                  <w:pPr>
                    <w:pStyle w:val="TAC"/>
                    <w:snapToGrid w:val="0"/>
                    <w:spacing w:line="240" w:lineRule="auto"/>
                    <w:contextualSpacing/>
                    <w:rPr>
                      <w:rFonts w:ascii="Times New Roman" w:eastAsia="Batang" w:hAnsi="Times New Roman"/>
                      <w:sz w:val="20"/>
                    </w:rPr>
                  </w:pPr>
                </w:p>
              </w:tc>
              <w:tc>
                <w:tcPr>
                  <w:tcW w:w="692" w:type="dxa"/>
                  <w:tcBorders>
                    <w:top w:val="single" w:sz="4" w:space="0" w:color="auto"/>
                    <w:left w:val="single" w:sz="4" w:space="0" w:color="auto"/>
                    <w:bottom w:val="single" w:sz="4" w:space="0" w:color="auto"/>
                    <w:right w:val="single" w:sz="4" w:space="0" w:color="auto"/>
                  </w:tcBorders>
                  <w:vAlign w:val="center"/>
                </w:tcPr>
                <w:p w14:paraId="11B2E7B0" w14:textId="77777777" w:rsidR="00BA6F77" w:rsidRDefault="00A64123">
                  <w:pPr>
                    <w:pStyle w:val="TAC"/>
                    <w:snapToGrid w:val="0"/>
                    <w:spacing w:line="240" w:lineRule="auto"/>
                    <w:contextualSpacing/>
                    <w:rPr>
                      <w:rFonts w:ascii="Times New Roman" w:eastAsia="Batang" w:hAnsi="Times New Roman"/>
                      <w:sz w:val="20"/>
                    </w:rPr>
                  </w:pPr>
                  <w:r>
                    <w:rPr>
                      <w:rFonts w:ascii="Times New Roman" w:hAnsi="Times New Roman"/>
                      <w:sz w:val="20"/>
                    </w:rPr>
                    <w:t>-</w:t>
                  </w:r>
                </w:p>
              </w:tc>
              <w:tc>
                <w:tcPr>
                  <w:tcW w:w="901" w:type="dxa"/>
                  <w:tcBorders>
                    <w:top w:val="single" w:sz="4" w:space="0" w:color="auto"/>
                    <w:left w:val="single" w:sz="4" w:space="0" w:color="auto"/>
                    <w:bottom w:val="single" w:sz="4" w:space="0" w:color="auto"/>
                    <w:right w:val="single" w:sz="4" w:space="0" w:color="auto"/>
                  </w:tcBorders>
                  <w:vAlign w:val="center"/>
                </w:tcPr>
                <w:p w14:paraId="176EF7BF" w14:textId="77777777" w:rsidR="00BA6F77" w:rsidRDefault="00A64123">
                  <w:pPr>
                    <w:pStyle w:val="TAC"/>
                    <w:snapToGrid w:val="0"/>
                    <w:spacing w:line="240" w:lineRule="auto"/>
                    <w:contextualSpacing/>
                    <w:rPr>
                      <w:rFonts w:ascii="Times New Roman" w:eastAsia="Batang" w:hAnsi="Times New Roman"/>
                      <w:sz w:val="20"/>
                    </w:rPr>
                  </w:pPr>
                  <w:r>
                    <w:rPr>
                      <w:rFonts w:ascii="Times New Roman" w:hAnsi="Times New Roman"/>
                      <w:sz w:val="20"/>
                    </w:rPr>
                    <w:t>-</w:t>
                  </w:r>
                </w:p>
              </w:tc>
            </w:tr>
          </w:tbl>
          <w:p w14:paraId="3A69BFD5" w14:textId="77777777" w:rsidR="00BA6F77" w:rsidRDefault="00BA6F77">
            <w:pPr>
              <w:snapToGrid w:val="0"/>
              <w:spacing w:before="0" w:after="0" w:line="240" w:lineRule="auto"/>
              <w:contextualSpacing/>
              <w:rPr>
                <w:rFonts w:eastAsia="DengXian"/>
              </w:rPr>
            </w:pPr>
          </w:p>
          <w:p w14:paraId="05F121A1" w14:textId="77777777" w:rsidR="00BA6F77" w:rsidRDefault="00A64123">
            <w:pPr>
              <w:pStyle w:val="TH"/>
              <w:snapToGrid w:val="0"/>
              <w:spacing w:before="0" w:after="0" w:line="240" w:lineRule="auto"/>
              <w:contextualSpacing/>
              <w:rPr>
                <w:rFonts w:ascii="Times New Roman" w:hAnsi="Times New Roman"/>
                <w:b w:val="0"/>
              </w:rPr>
            </w:pPr>
            <w:r>
              <w:rPr>
                <w:rFonts w:ascii="Times New Roman" w:hAnsi="Times New Roman"/>
                <w:b w:val="0"/>
              </w:rPr>
              <w:t xml:space="preserve">Table 3: Precoding matrix </w:t>
            </w:r>
            <w:r w:rsidR="00951096" w:rsidRPr="00951096">
              <w:rPr>
                <w:rFonts w:ascii="Times New Roman" w:hAnsi="Times New Roman"/>
                <w:b w:val="0"/>
                <w:noProof/>
                <w:kern w:val="2"/>
              </w:rPr>
              <w:object w:dxaOrig="240" w:dyaOrig="231" w14:anchorId="4B4424AC">
                <v:shape id="_x0000_i1035" type="#_x0000_t75" alt="" style="width:11.9pt;height:11.9pt;mso-width-percent:0;mso-height-percent:0;mso-width-percent:0;mso-height-percent:0" o:ole="">
                  <v:imagedata r:id="rId11" o:title=""/>
                </v:shape>
                <o:OLEObject Type="Embed" ProgID="Equation.3" ShapeID="_x0000_i1035" DrawAspect="Content" ObjectID="_1770511380" r:id="rId29"/>
              </w:object>
            </w:r>
            <w:r>
              <w:rPr>
                <w:rFonts w:ascii="Times New Roman" w:hAnsi="Times New Roman"/>
                <w:b w:val="0"/>
              </w:rPr>
              <w:t xml:space="preserve"> for three-layer transmission using three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56"/>
              <w:gridCol w:w="1126"/>
              <w:gridCol w:w="1126"/>
              <w:gridCol w:w="856"/>
              <w:gridCol w:w="756"/>
              <w:gridCol w:w="865"/>
              <w:gridCol w:w="611"/>
              <w:gridCol w:w="778"/>
            </w:tblGrid>
            <w:tr w:rsidR="00BA6F77" w14:paraId="7F3B32D9" w14:textId="77777777">
              <w:trPr>
                <w:jc w:val="center"/>
              </w:trPr>
              <w:tc>
                <w:tcPr>
                  <w:tcW w:w="1034" w:type="dxa"/>
                  <w:tcBorders>
                    <w:top w:val="single" w:sz="4" w:space="0" w:color="auto"/>
                    <w:left w:val="single" w:sz="4" w:space="0" w:color="auto"/>
                    <w:bottom w:val="single" w:sz="4" w:space="0" w:color="auto"/>
                    <w:right w:val="single" w:sz="4" w:space="0" w:color="auto"/>
                  </w:tcBorders>
                </w:tcPr>
                <w:p w14:paraId="0EA3C966" w14:textId="77777777" w:rsidR="00BA6F77" w:rsidRDefault="00A64123">
                  <w:pPr>
                    <w:pStyle w:val="TAH"/>
                    <w:snapToGrid w:val="0"/>
                    <w:spacing w:line="240" w:lineRule="auto"/>
                    <w:contextualSpacing/>
                    <w:rPr>
                      <w:rFonts w:ascii="Times New Roman" w:eastAsia="Batang" w:hAnsi="Times New Roman"/>
                      <w:b w:val="0"/>
                      <w:sz w:val="20"/>
                    </w:rPr>
                  </w:pPr>
                  <w:r>
                    <w:rPr>
                      <w:rFonts w:ascii="Times New Roman" w:eastAsia="Batang" w:hAnsi="Times New Roman"/>
                      <w:b w:val="0"/>
                      <w:sz w:val="20"/>
                    </w:rPr>
                    <w:t>TPMI index</w:t>
                  </w:r>
                </w:p>
              </w:tc>
              <w:tc>
                <w:tcPr>
                  <w:tcW w:w="7488" w:type="dxa"/>
                  <w:gridSpan w:val="8"/>
                  <w:tcBorders>
                    <w:top w:val="single" w:sz="4" w:space="0" w:color="auto"/>
                    <w:left w:val="single" w:sz="4" w:space="0" w:color="auto"/>
                    <w:bottom w:val="single" w:sz="4" w:space="0" w:color="auto"/>
                    <w:right w:val="single" w:sz="4" w:space="0" w:color="auto"/>
                  </w:tcBorders>
                  <w:vAlign w:val="center"/>
                </w:tcPr>
                <w:p w14:paraId="3C721277" w14:textId="77777777" w:rsidR="00BA6F77" w:rsidRDefault="00951096">
                  <w:pPr>
                    <w:pStyle w:val="TAH"/>
                    <w:snapToGrid w:val="0"/>
                    <w:spacing w:line="240" w:lineRule="auto"/>
                    <w:contextualSpacing/>
                    <w:rPr>
                      <w:rFonts w:ascii="Times New Roman" w:eastAsia="Batang" w:hAnsi="Times New Roman"/>
                      <w:b w:val="0"/>
                      <w:sz w:val="20"/>
                    </w:rPr>
                  </w:pPr>
                  <w:r w:rsidRPr="00951096">
                    <w:rPr>
                      <w:rFonts w:ascii="Times New Roman" w:eastAsia="Batang" w:hAnsi="Times New Roman"/>
                      <w:b w:val="0"/>
                      <w:noProof/>
                      <w:kern w:val="2"/>
                      <w:sz w:val="20"/>
                    </w:rPr>
                    <w:object w:dxaOrig="258" w:dyaOrig="231" w14:anchorId="103FB89A">
                      <v:shape id="_x0000_i1036" type="#_x0000_t75" alt="" style="width:12.5pt;height:11.9pt;mso-width-percent:0;mso-height-percent:0;mso-width-percent:0;mso-height-percent:0" o:ole="">
                        <v:imagedata r:id="rId13" o:title=""/>
                      </v:shape>
                      <o:OLEObject Type="Embed" ProgID="Equation.3" ShapeID="_x0000_i1036" DrawAspect="Content" ObjectID="_1770511381" r:id="rId30"/>
                    </w:object>
                  </w:r>
                  <w:r w:rsidR="00A64123">
                    <w:rPr>
                      <w:rFonts w:ascii="Times New Roman" w:eastAsia="Batang" w:hAnsi="Times New Roman"/>
                      <w:b w:val="0"/>
                      <w:sz w:val="20"/>
                    </w:rPr>
                    <w:br/>
                    <w:t>(ordered from left to right in increasing order of TPMI index)</w:t>
                  </w:r>
                </w:p>
              </w:tc>
            </w:tr>
            <w:tr w:rsidR="00BA6F77" w14:paraId="6683B360" w14:textId="77777777">
              <w:trPr>
                <w:jc w:val="center"/>
              </w:trPr>
              <w:tc>
                <w:tcPr>
                  <w:tcW w:w="1034" w:type="dxa"/>
                  <w:tcBorders>
                    <w:top w:val="single" w:sz="4" w:space="0" w:color="auto"/>
                    <w:left w:val="single" w:sz="4" w:space="0" w:color="auto"/>
                    <w:bottom w:val="single" w:sz="4" w:space="0" w:color="auto"/>
                    <w:right w:val="single" w:sz="4" w:space="0" w:color="auto"/>
                  </w:tcBorders>
                </w:tcPr>
                <w:p w14:paraId="1D1AA3F3" w14:textId="77777777" w:rsidR="00BA6F77" w:rsidRDefault="00A64123">
                  <w:pPr>
                    <w:pStyle w:val="TAC"/>
                    <w:snapToGrid w:val="0"/>
                    <w:spacing w:line="240" w:lineRule="auto"/>
                    <w:contextualSpacing/>
                    <w:rPr>
                      <w:rFonts w:ascii="Times New Roman" w:eastAsia="Batang" w:hAnsi="Times New Roman"/>
                      <w:sz w:val="20"/>
                    </w:rPr>
                  </w:pPr>
                  <w:r>
                    <w:rPr>
                      <w:rFonts w:ascii="Times New Roman" w:eastAsia="Batang" w:hAnsi="Times New Roman"/>
                      <w:sz w:val="20"/>
                    </w:rPr>
                    <w:t>0</w:t>
                  </w:r>
                </w:p>
              </w:tc>
              <w:tc>
                <w:tcPr>
                  <w:tcW w:w="934" w:type="dxa"/>
                  <w:tcBorders>
                    <w:top w:val="single" w:sz="4" w:space="0" w:color="auto"/>
                    <w:left w:val="single" w:sz="4" w:space="0" w:color="auto"/>
                    <w:bottom w:val="single" w:sz="4" w:space="0" w:color="auto"/>
                    <w:right w:val="single" w:sz="4" w:space="0" w:color="auto"/>
                  </w:tcBorders>
                </w:tcPr>
                <w:p w14:paraId="22105129" w14:textId="77777777" w:rsidR="00BA6F77" w:rsidRDefault="00951096">
                  <w:pPr>
                    <w:pStyle w:val="TAC"/>
                    <w:snapToGrid w:val="0"/>
                    <w:spacing w:line="240" w:lineRule="auto"/>
                    <w:contextualSpacing/>
                    <w:rPr>
                      <w:rFonts w:ascii="Times New Roman" w:eastAsia="Batang" w:hAnsi="Times New Roman"/>
                      <w:sz w:val="20"/>
                    </w:rPr>
                  </w:pPr>
                  <w:r w:rsidRPr="00951096">
                    <w:rPr>
                      <w:rFonts w:ascii="Times New Roman" w:hAnsi="Times New Roman"/>
                      <w:noProof/>
                      <w:kern w:val="2"/>
                      <w:position w:val="-50"/>
                      <w:sz w:val="20"/>
                    </w:rPr>
                    <w:object w:dxaOrig="1237" w:dyaOrig="1135" w14:anchorId="77999574">
                      <v:shape id="_x0000_i1037" type="#_x0000_t75" alt="" style="width:62pt;height:57.6pt;mso-width-percent:0;mso-height-percent:0;mso-width-percent:0;mso-height-percent:0" o:ole="">
                        <v:imagedata r:id="rId31" o:title=""/>
                      </v:shape>
                      <o:OLEObject Type="Embed" ProgID="Equation.DSMT4" ShapeID="_x0000_i1037" DrawAspect="Content" ObjectID="_1770511382" r:id="rId32"/>
                    </w:object>
                  </w:r>
                </w:p>
              </w:tc>
              <w:tc>
                <w:tcPr>
                  <w:tcW w:w="1215" w:type="dxa"/>
                  <w:tcBorders>
                    <w:top w:val="single" w:sz="4" w:space="0" w:color="auto"/>
                    <w:left w:val="single" w:sz="4" w:space="0" w:color="auto"/>
                    <w:bottom w:val="single" w:sz="4" w:space="0" w:color="auto"/>
                    <w:right w:val="single" w:sz="4" w:space="0" w:color="auto"/>
                  </w:tcBorders>
                </w:tcPr>
                <w:p w14:paraId="670647FE" w14:textId="77777777" w:rsidR="00BA6F77" w:rsidRDefault="00BA6F77">
                  <w:pPr>
                    <w:pStyle w:val="TAC"/>
                    <w:snapToGrid w:val="0"/>
                    <w:spacing w:line="240" w:lineRule="auto"/>
                    <w:contextualSpacing/>
                    <w:rPr>
                      <w:rFonts w:ascii="Times New Roman" w:eastAsia="Batang" w:hAnsi="Times New Roman"/>
                      <w:sz w:val="20"/>
                    </w:rPr>
                  </w:pPr>
                </w:p>
              </w:tc>
              <w:tc>
                <w:tcPr>
                  <w:tcW w:w="1215" w:type="dxa"/>
                  <w:tcBorders>
                    <w:top w:val="single" w:sz="4" w:space="0" w:color="auto"/>
                    <w:left w:val="single" w:sz="4" w:space="0" w:color="auto"/>
                    <w:bottom w:val="single" w:sz="4" w:space="0" w:color="auto"/>
                    <w:right w:val="single" w:sz="4" w:space="0" w:color="auto"/>
                  </w:tcBorders>
                </w:tcPr>
                <w:p w14:paraId="7704BAA7" w14:textId="77777777" w:rsidR="00BA6F77" w:rsidRDefault="00BA6F77">
                  <w:pPr>
                    <w:pStyle w:val="TAC"/>
                    <w:snapToGrid w:val="0"/>
                    <w:spacing w:line="240" w:lineRule="auto"/>
                    <w:contextualSpacing/>
                    <w:rPr>
                      <w:rFonts w:ascii="Times New Roman" w:eastAsia="Batang" w:hAnsi="Times New Roman"/>
                      <w:sz w:val="20"/>
                    </w:rPr>
                  </w:pPr>
                </w:p>
              </w:tc>
              <w:tc>
                <w:tcPr>
                  <w:tcW w:w="918" w:type="dxa"/>
                  <w:tcBorders>
                    <w:top w:val="single" w:sz="4" w:space="0" w:color="auto"/>
                    <w:left w:val="single" w:sz="4" w:space="0" w:color="auto"/>
                    <w:bottom w:val="single" w:sz="4" w:space="0" w:color="auto"/>
                    <w:right w:val="single" w:sz="4" w:space="0" w:color="auto"/>
                  </w:tcBorders>
                </w:tcPr>
                <w:p w14:paraId="0B79A1A4" w14:textId="77777777" w:rsidR="00BA6F77" w:rsidRDefault="00BA6F77">
                  <w:pPr>
                    <w:pStyle w:val="TAC"/>
                    <w:snapToGrid w:val="0"/>
                    <w:spacing w:line="240" w:lineRule="auto"/>
                    <w:contextualSpacing/>
                    <w:rPr>
                      <w:rFonts w:ascii="Times New Roman" w:eastAsia="Batang" w:hAnsi="Times New Roman"/>
                      <w:sz w:val="20"/>
                    </w:rPr>
                  </w:pPr>
                </w:p>
              </w:tc>
              <w:tc>
                <w:tcPr>
                  <w:tcW w:w="808" w:type="dxa"/>
                  <w:tcBorders>
                    <w:top w:val="single" w:sz="4" w:space="0" w:color="auto"/>
                    <w:left w:val="single" w:sz="4" w:space="0" w:color="auto"/>
                    <w:bottom w:val="single" w:sz="4" w:space="0" w:color="auto"/>
                    <w:right w:val="single" w:sz="4" w:space="0" w:color="auto"/>
                  </w:tcBorders>
                </w:tcPr>
                <w:p w14:paraId="543AC58D" w14:textId="77777777" w:rsidR="00BA6F77" w:rsidRDefault="00BA6F77">
                  <w:pPr>
                    <w:pStyle w:val="TAC"/>
                    <w:snapToGrid w:val="0"/>
                    <w:spacing w:line="240" w:lineRule="auto"/>
                    <w:contextualSpacing/>
                    <w:rPr>
                      <w:rFonts w:ascii="Times New Roman" w:eastAsia="Batang" w:hAnsi="Times New Roman"/>
                      <w:sz w:val="20"/>
                    </w:rPr>
                  </w:pPr>
                </w:p>
              </w:tc>
              <w:tc>
                <w:tcPr>
                  <w:tcW w:w="928" w:type="dxa"/>
                  <w:tcBorders>
                    <w:top w:val="single" w:sz="4" w:space="0" w:color="auto"/>
                    <w:left w:val="single" w:sz="4" w:space="0" w:color="auto"/>
                    <w:bottom w:val="single" w:sz="4" w:space="0" w:color="auto"/>
                    <w:right w:val="single" w:sz="4" w:space="0" w:color="auto"/>
                  </w:tcBorders>
                </w:tcPr>
                <w:p w14:paraId="6DB99C2B" w14:textId="77777777" w:rsidR="00BA6F77" w:rsidRDefault="00BA6F77">
                  <w:pPr>
                    <w:pStyle w:val="TAC"/>
                    <w:snapToGrid w:val="0"/>
                    <w:spacing w:line="240" w:lineRule="auto"/>
                    <w:contextualSpacing/>
                    <w:rPr>
                      <w:rFonts w:ascii="Times New Roman" w:eastAsia="Batang" w:hAnsi="Times New Roman"/>
                      <w:sz w:val="20"/>
                    </w:rPr>
                  </w:pPr>
                </w:p>
              </w:tc>
              <w:tc>
                <w:tcPr>
                  <w:tcW w:w="643" w:type="dxa"/>
                  <w:tcBorders>
                    <w:top w:val="single" w:sz="4" w:space="0" w:color="auto"/>
                    <w:left w:val="single" w:sz="4" w:space="0" w:color="auto"/>
                    <w:bottom w:val="single" w:sz="4" w:space="0" w:color="auto"/>
                    <w:right w:val="single" w:sz="4" w:space="0" w:color="auto"/>
                  </w:tcBorders>
                  <w:vAlign w:val="center"/>
                </w:tcPr>
                <w:p w14:paraId="04A917AF" w14:textId="77777777" w:rsidR="00BA6F77" w:rsidRDefault="00A64123">
                  <w:pPr>
                    <w:pStyle w:val="TAC"/>
                    <w:snapToGrid w:val="0"/>
                    <w:spacing w:line="240" w:lineRule="auto"/>
                    <w:contextualSpacing/>
                    <w:rPr>
                      <w:rFonts w:ascii="Times New Roman" w:eastAsia="Batang" w:hAnsi="Times New Roman"/>
                      <w:sz w:val="20"/>
                    </w:rPr>
                  </w:pPr>
                  <w:r>
                    <w:rPr>
                      <w:rFonts w:ascii="Times New Roman" w:hAnsi="Times New Roman"/>
                      <w:sz w:val="20"/>
                    </w:rPr>
                    <w:t>-</w:t>
                  </w:r>
                </w:p>
              </w:tc>
              <w:tc>
                <w:tcPr>
                  <w:tcW w:w="827" w:type="dxa"/>
                  <w:tcBorders>
                    <w:top w:val="single" w:sz="4" w:space="0" w:color="auto"/>
                    <w:left w:val="single" w:sz="4" w:space="0" w:color="auto"/>
                    <w:bottom w:val="single" w:sz="4" w:space="0" w:color="auto"/>
                    <w:right w:val="single" w:sz="4" w:space="0" w:color="auto"/>
                  </w:tcBorders>
                  <w:vAlign w:val="center"/>
                </w:tcPr>
                <w:p w14:paraId="65FE4400" w14:textId="77777777" w:rsidR="00BA6F77" w:rsidRDefault="00A64123">
                  <w:pPr>
                    <w:pStyle w:val="TAC"/>
                    <w:snapToGrid w:val="0"/>
                    <w:spacing w:line="240" w:lineRule="auto"/>
                    <w:contextualSpacing/>
                    <w:rPr>
                      <w:rFonts w:ascii="Times New Roman" w:eastAsia="Batang" w:hAnsi="Times New Roman"/>
                      <w:sz w:val="20"/>
                    </w:rPr>
                  </w:pPr>
                  <w:r>
                    <w:rPr>
                      <w:rFonts w:ascii="Times New Roman" w:hAnsi="Times New Roman"/>
                      <w:sz w:val="20"/>
                    </w:rPr>
                    <w:t>-</w:t>
                  </w:r>
                </w:p>
              </w:tc>
            </w:tr>
          </w:tbl>
          <w:p w14:paraId="658561FC" w14:textId="77777777" w:rsidR="00BA6F77" w:rsidRDefault="00A64123">
            <w:pPr>
              <w:snapToGrid w:val="0"/>
              <w:spacing w:before="0" w:after="0" w:line="240" w:lineRule="auto"/>
              <w:contextualSpacing/>
              <w:rPr>
                <w:i/>
              </w:rPr>
            </w:pPr>
            <w:r>
              <w:rPr>
                <w:b/>
                <w:bCs/>
                <w:i/>
              </w:rPr>
              <w:t>Proposal 3</w:t>
            </w:r>
            <w:r>
              <w:rPr>
                <w:i/>
              </w:rPr>
              <w:t>: For TPMI design of 3 TX non-coherent UE, the TPMI table corresponding to 3Tx UE are as follows:</w:t>
            </w:r>
          </w:p>
          <w:p w14:paraId="490CE0E8" w14:textId="77777777" w:rsidR="00BA6F77" w:rsidRDefault="00A64123">
            <w:pPr>
              <w:pStyle w:val="TH"/>
              <w:snapToGrid w:val="0"/>
              <w:spacing w:before="0" w:after="0" w:line="240" w:lineRule="auto"/>
              <w:contextualSpacing/>
              <w:rPr>
                <w:rFonts w:ascii="Times New Roman" w:hAnsi="Times New Roman"/>
                <w:b w:val="0"/>
              </w:rPr>
            </w:pPr>
            <w:r>
              <w:rPr>
                <w:rFonts w:ascii="Times New Roman" w:hAnsi="Times New Roman"/>
                <w:b w:val="0"/>
              </w:rPr>
              <w:t>Table 4: Precoding information and number of layers, for 3 antenna ports, if transform precoder is disabled, maxRank = 2 or 3, and ul-FullPowerTransmission is not configured or configured to fullpower</w:t>
            </w:r>
          </w:p>
          <w:tbl>
            <w:tblPr>
              <w:tblW w:w="2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70"/>
            </w:tblGrid>
            <w:tr w:rsidR="00BA6F77" w14:paraId="1093192D" w14:textId="77777777">
              <w:trPr>
                <w:trHeight w:val="424"/>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0E1CEE64" w14:textId="77777777" w:rsidR="00BA6F77" w:rsidRDefault="00A64123">
                  <w:pPr>
                    <w:pStyle w:val="TAC"/>
                    <w:snapToGrid w:val="0"/>
                    <w:spacing w:line="240" w:lineRule="auto"/>
                    <w:contextualSpacing/>
                    <w:rPr>
                      <w:rFonts w:ascii="Times New Roman" w:hAnsi="Times New Roman"/>
                      <w:sz w:val="20"/>
                      <w:lang w:eastAsia="zh-CN"/>
                    </w:rPr>
                  </w:pPr>
                  <w:r>
                    <w:rPr>
                      <w:rFonts w:ascii="Times New Roman" w:hAnsi="Times New Roman"/>
                      <w:sz w:val="20"/>
                      <w:lang w:eastAsia="zh-CN"/>
                    </w:rPr>
                    <w:t>Bit field mapped to index</w:t>
                  </w:r>
                </w:p>
              </w:tc>
              <w:tc>
                <w:tcPr>
                  <w:tcW w:w="1670" w:type="dxa"/>
                  <w:tcBorders>
                    <w:top w:val="single" w:sz="4" w:space="0" w:color="auto"/>
                    <w:left w:val="single" w:sz="4" w:space="0" w:color="auto"/>
                    <w:bottom w:val="single" w:sz="4" w:space="0" w:color="auto"/>
                    <w:right w:val="single" w:sz="4" w:space="0" w:color="auto"/>
                  </w:tcBorders>
                  <w:shd w:val="clear" w:color="auto" w:fill="D9D9D9"/>
                  <w:vAlign w:val="center"/>
                </w:tcPr>
                <w:p w14:paraId="06F21819" w14:textId="77777777" w:rsidR="00BA6F77" w:rsidRDefault="00A64123">
                  <w:pPr>
                    <w:pStyle w:val="TAC"/>
                    <w:snapToGrid w:val="0"/>
                    <w:spacing w:line="240" w:lineRule="auto"/>
                    <w:contextualSpacing/>
                    <w:rPr>
                      <w:rFonts w:ascii="Times New Roman" w:hAnsi="Times New Roman"/>
                      <w:sz w:val="20"/>
                      <w:lang w:eastAsia="zh-CN"/>
                    </w:rPr>
                  </w:pPr>
                  <w:r>
                    <w:rPr>
                      <w:rFonts w:ascii="Times New Roman" w:hAnsi="Times New Roman"/>
                      <w:i/>
                      <w:sz w:val="20"/>
                      <w:lang w:eastAsia="zh-CN"/>
                    </w:rPr>
                    <w:t>codebookSubset</w:t>
                  </w:r>
                  <w:r>
                    <w:rPr>
                      <w:rFonts w:ascii="Times New Roman" w:hAnsi="Times New Roman"/>
                      <w:sz w:val="20"/>
                      <w:lang w:eastAsia="zh-CN"/>
                    </w:rPr>
                    <w:t xml:space="preserve">= </w:t>
                  </w:r>
                  <w:r>
                    <w:rPr>
                      <w:rFonts w:ascii="Times New Roman" w:hAnsi="Times New Roman"/>
                      <w:i/>
                      <w:sz w:val="20"/>
                      <w:lang w:eastAsia="zh-CN"/>
                    </w:rPr>
                    <w:t>nonCoherent</w:t>
                  </w:r>
                </w:p>
              </w:tc>
            </w:tr>
            <w:tr w:rsidR="00BA6F77" w14:paraId="6D01196C"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76399F9F" w14:textId="77777777" w:rsidR="00BA6F77" w:rsidRDefault="00A64123">
                  <w:pPr>
                    <w:pStyle w:val="TAC"/>
                    <w:snapToGrid w:val="0"/>
                    <w:spacing w:line="240" w:lineRule="auto"/>
                    <w:contextualSpacing/>
                    <w:rPr>
                      <w:rFonts w:ascii="Times New Roman" w:hAnsi="Times New Roman"/>
                      <w:sz w:val="20"/>
                    </w:rPr>
                  </w:pPr>
                  <w:r>
                    <w:rPr>
                      <w:rFonts w:ascii="Times New Roman" w:hAnsi="Times New Roman"/>
                      <w:sz w:val="20"/>
                    </w:rPr>
                    <w:t>0</w:t>
                  </w:r>
                </w:p>
              </w:tc>
              <w:tc>
                <w:tcPr>
                  <w:tcW w:w="1670" w:type="dxa"/>
                  <w:tcBorders>
                    <w:top w:val="single" w:sz="4" w:space="0" w:color="auto"/>
                    <w:left w:val="single" w:sz="4" w:space="0" w:color="auto"/>
                    <w:bottom w:val="single" w:sz="4" w:space="0" w:color="auto"/>
                    <w:right w:val="single" w:sz="4" w:space="0" w:color="auto"/>
                  </w:tcBorders>
                </w:tcPr>
                <w:p w14:paraId="1BAD9385" w14:textId="77777777" w:rsidR="00BA6F77" w:rsidRDefault="00A64123">
                  <w:pPr>
                    <w:pStyle w:val="TAC"/>
                    <w:snapToGrid w:val="0"/>
                    <w:spacing w:line="240" w:lineRule="auto"/>
                    <w:contextualSpacing/>
                    <w:rPr>
                      <w:rFonts w:ascii="Times New Roman" w:hAnsi="Times New Roman"/>
                      <w:sz w:val="20"/>
                      <w:lang w:eastAsia="zh-CN"/>
                    </w:rPr>
                  </w:pPr>
                  <w:r>
                    <w:rPr>
                      <w:rFonts w:ascii="Times New Roman" w:hAnsi="Times New Roman"/>
                      <w:sz w:val="20"/>
                    </w:rPr>
                    <w:t>1 layer: TPMI=0</w:t>
                  </w:r>
                </w:p>
              </w:tc>
            </w:tr>
            <w:tr w:rsidR="00BA6F77" w14:paraId="658F8C94"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5E3948B5" w14:textId="77777777" w:rsidR="00BA6F77" w:rsidRDefault="00A64123">
                  <w:pPr>
                    <w:pStyle w:val="TAC"/>
                    <w:snapToGrid w:val="0"/>
                    <w:spacing w:line="240" w:lineRule="auto"/>
                    <w:contextualSpacing/>
                    <w:rPr>
                      <w:rFonts w:ascii="Times New Roman" w:hAnsi="Times New Roman"/>
                      <w:sz w:val="20"/>
                    </w:rPr>
                  </w:pPr>
                  <w:r>
                    <w:rPr>
                      <w:rFonts w:ascii="Times New Roman" w:hAnsi="Times New Roman"/>
                      <w:sz w:val="20"/>
                      <w:lang w:eastAsia="zh-CN"/>
                    </w:rPr>
                    <w:t>1</w:t>
                  </w:r>
                </w:p>
              </w:tc>
              <w:tc>
                <w:tcPr>
                  <w:tcW w:w="1670" w:type="dxa"/>
                  <w:tcBorders>
                    <w:top w:val="single" w:sz="4" w:space="0" w:color="auto"/>
                    <w:left w:val="single" w:sz="4" w:space="0" w:color="auto"/>
                    <w:bottom w:val="single" w:sz="4" w:space="0" w:color="auto"/>
                    <w:right w:val="single" w:sz="4" w:space="0" w:color="auto"/>
                  </w:tcBorders>
                  <w:vAlign w:val="center"/>
                </w:tcPr>
                <w:p w14:paraId="56A726FD" w14:textId="77777777" w:rsidR="00BA6F77" w:rsidRDefault="00A64123">
                  <w:pPr>
                    <w:pStyle w:val="TAC"/>
                    <w:snapToGrid w:val="0"/>
                    <w:spacing w:line="240" w:lineRule="auto"/>
                    <w:contextualSpacing/>
                    <w:rPr>
                      <w:rFonts w:ascii="Times New Roman" w:hAnsi="Times New Roman"/>
                      <w:sz w:val="20"/>
                      <w:lang w:eastAsia="zh-CN"/>
                    </w:rPr>
                  </w:pPr>
                  <w:r>
                    <w:rPr>
                      <w:rFonts w:ascii="Times New Roman" w:hAnsi="Times New Roman"/>
                      <w:sz w:val="20"/>
                    </w:rPr>
                    <w:t>1 layer: TPMI=1</w:t>
                  </w:r>
                </w:p>
              </w:tc>
            </w:tr>
            <w:tr w:rsidR="00BA6F77" w14:paraId="3987765C"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4F10ED58" w14:textId="77777777" w:rsidR="00BA6F77" w:rsidRDefault="00A64123">
                  <w:pPr>
                    <w:pStyle w:val="TAC"/>
                    <w:snapToGrid w:val="0"/>
                    <w:spacing w:line="240" w:lineRule="auto"/>
                    <w:contextualSpacing/>
                    <w:rPr>
                      <w:rFonts w:ascii="Times New Roman" w:hAnsi="Times New Roman"/>
                      <w:sz w:val="20"/>
                      <w:lang w:eastAsia="zh-CN"/>
                    </w:rPr>
                  </w:pPr>
                  <w:r>
                    <w:rPr>
                      <w:rFonts w:ascii="Times New Roman" w:hAnsi="Times New Roman"/>
                      <w:sz w:val="20"/>
                      <w:lang w:eastAsia="zh-CN"/>
                    </w:rPr>
                    <w:t>2</w:t>
                  </w:r>
                </w:p>
              </w:tc>
              <w:tc>
                <w:tcPr>
                  <w:tcW w:w="1670" w:type="dxa"/>
                  <w:tcBorders>
                    <w:top w:val="single" w:sz="4" w:space="0" w:color="auto"/>
                    <w:left w:val="single" w:sz="4" w:space="0" w:color="auto"/>
                    <w:bottom w:val="single" w:sz="4" w:space="0" w:color="auto"/>
                    <w:right w:val="single" w:sz="4" w:space="0" w:color="auto"/>
                  </w:tcBorders>
                  <w:vAlign w:val="center"/>
                </w:tcPr>
                <w:p w14:paraId="576E322B" w14:textId="77777777" w:rsidR="00BA6F77" w:rsidRDefault="00A64123">
                  <w:pPr>
                    <w:pStyle w:val="TAC"/>
                    <w:snapToGrid w:val="0"/>
                    <w:spacing w:line="240" w:lineRule="auto"/>
                    <w:contextualSpacing/>
                    <w:rPr>
                      <w:rFonts w:ascii="Times New Roman" w:hAnsi="Times New Roman"/>
                      <w:sz w:val="20"/>
                      <w:lang w:eastAsia="zh-CN"/>
                    </w:rPr>
                  </w:pPr>
                  <w:r>
                    <w:rPr>
                      <w:rFonts w:ascii="Times New Roman" w:hAnsi="Times New Roman"/>
                      <w:sz w:val="20"/>
                    </w:rPr>
                    <w:t>1 layer: TPMI=2</w:t>
                  </w:r>
                </w:p>
              </w:tc>
            </w:tr>
            <w:tr w:rsidR="00BA6F77" w14:paraId="496C7956"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1CD47FFD" w14:textId="77777777" w:rsidR="00BA6F77" w:rsidRDefault="00A64123">
                  <w:pPr>
                    <w:pStyle w:val="TAC"/>
                    <w:snapToGrid w:val="0"/>
                    <w:spacing w:line="240" w:lineRule="auto"/>
                    <w:contextualSpacing/>
                    <w:rPr>
                      <w:rFonts w:ascii="Times New Roman" w:hAnsi="Times New Roman"/>
                      <w:sz w:val="20"/>
                    </w:rPr>
                  </w:pPr>
                  <w:r>
                    <w:rPr>
                      <w:rFonts w:ascii="Times New Roman" w:hAnsi="Times New Roman"/>
                      <w:sz w:val="20"/>
                      <w:lang w:eastAsia="zh-CN"/>
                    </w:rPr>
                    <w:t>3</w:t>
                  </w:r>
                </w:p>
              </w:tc>
              <w:tc>
                <w:tcPr>
                  <w:tcW w:w="1670" w:type="dxa"/>
                  <w:tcBorders>
                    <w:top w:val="single" w:sz="4" w:space="0" w:color="auto"/>
                    <w:left w:val="single" w:sz="4" w:space="0" w:color="auto"/>
                    <w:bottom w:val="single" w:sz="4" w:space="0" w:color="auto"/>
                    <w:right w:val="single" w:sz="4" w:space="0" w:color="auto"/>
                  </w:tcBorders>
                  <w:vAlign w:val="center"/>
                </w:tcPr>
                <w:p w14:paraId="1F3EDB36" w14:textId="77777777" w:rsidR="00BA6F77" w:rsidRDefault="00A64123">
                  <w:pPr>
                    <w:pStyle w:val="TAC"/>
                    <w:snapToGrid w:val="0"/>
                    <w:spacing w:line="240" w:lineRule="auto"/>
                    <w:contextualSpacing/>
                    <w:rPr>
                      <w:rFonts w:ascii="Times New Roman" w:hAnsi="Times New Roman"/>
                      <w:sz w:val="20"/>
                      <w:lang w:eastAsia="zh-CN"/>
                    </w:rPr>
                  </w:pPr>
                  <w:r>
                    <w:rPr>
                      <w:rFonts w:ascii="Times New Roman" w:hAnsi="Times New Roman"/>
                      <w:sz w:val="20"/>
                    </w:rPr>
                    <w:t>2 layers: TPMI=0</w:t>
                  </w:r>
                </w:p>
              </w:tc>
            </w:tr>
            <w:tr w:rsidR="00BA6F77" w14:paraId="2CC462A0"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6177C676" w14:textId="77777777" w:rsidR="00BA6F77" w:rsidRDefault="00A64123">
                  <w:pPr>
                    <w:pStyle w:val="TAC"/>
                    <w:snapToGrid w:val="0"/>
                    <w:spacing w:line="240" w:lineRule="auto"/>
                    <w:contextualSpacing/>
                    <w:rPr>
                      <w:rFonts w:ascii="Times New Roman" w:hAnsi="Times New Roman"/>
                      <w:sz w:val="20"/>
                      <w:lang w:eastAsia="zh-CN"/>
                    </w:rPr>
                  </w:pPr>
                  <w:r>
                    <w:rPr>
                      <w:rFonts w:ascii="Times New Roman" w:hAnsi="Times New Roman"/>
                      <w:sz w:val="20"/>
                      <w:lang w:eastAsia="zh-CN"/>
                    </w:rPr>
                    <w:t>4</w:t>
                  </w:r>
                </w:p>
              </w:tc>
              <w:tc>
                <w:tcPr>
                  <w:tcW w:w="1670" w:type="dxa"/>
                  <w:tcBorders>
                    <w:top w:val="single" w:sz="4" w:space="0" w:color="auto"/>
                    <w:left w:val="single" w:sz="4" w:space="0" w:color="auto"/>
                    <w:bottom w:val="single" w:sz="4" w:space="0" w:color="auto"/>
                    <w:right w:val="single" w:sz="4" w:space="0" w:color="auto"/>
                  </w:tcBorders>
                </w:tcPr>
                <w:p w14:paraId="4B057E20" w14:textId="77777777" w:rsidR="00BA6F77" w:rsidRDefault="00A64123">
                  <w:pPr>
                    <w:pStyle w:val="TAC"/>
                    <w:snapToGrid w:val="0"/>
                    <w:spacing w:line="240" w:lineRule="auto"/>
                    <w:contextualSpacing/>
                    <w:rPr>
                      <w:rFonts w:ascii="Times New Roman" w:hAnsi="Times New Roman"/>
                      <w:sz w:val="20"/>
                      <w:lang w:eastAsia="zh-CN"/>
                    </w:rPr>
                  </w:pPr>
                  <w:r>
                    <w:rPr>
                      <w:rFonts w:ascii="Times New Roman" w:hAnsi="Times New Roman"/>
                      <w:sz w:val="20"/>
                      <w:lang w:eastAsia="zh-CN"/>
                    </w:rPr>
                    <w:t>2 layers: TPMI=1</w:t>
                  </w:r>
                </w:p>
              </w:tc>
            </w:tr>
            <w:tr w:rsidR="00BA6F77" w14:paraId="4BE054FF"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0508552B" w14:textId="77777777" w:rsidR="00BA6F77" w:rsidRDefault="00A64123">
                  <w:pPr>
                    <w:pStyle w:val="TAC"/>
                    <w:snapToGrid w:val="0"/>
                    <w:spacing w:line="240" w:lineRule="auto"/>
                    <w:contextualSpacing/>
                    <w:rPr>
                      <w:rFonts w:ascii="Times New Roman" w:hAnsi="Times New Roman"/>
                      <w:sz w:val="20"/>
                      <w:lang w:eastAsia="zh-CN"/>
                    </w:rPr>
                  </w:pPr>
                  <w:r>
                    <w:rPr>
                      <w:rFonts w:ascii="Times New Roman" w:hAnsi="Times New Roman"/>
                      <w:sz w:val="20"/>
                      <w:lang w:eastAsia="zh-CN"/>
                    </w:rPr>
                    <w:t>5</w:t>
                  </w:r>
                </w:p>
              </w:tc>
              <w:tc>
                <w:tcPr>
                  <w:tcW w:w="1670" w:type="dxa"/>
                  <w:tcBorders>
                    <w:top w:val="single" w:sz="4" w:space="0" w:color="auto"/>
                    <w:left w:val="single" w:sz="4" w:space="0" w:color="auto"/>
                    <w:bottom w:val="single" w:sz="4" w:space="0" w:color="auto"/>
                    <w:right w:val="single" w:sz="4" w:space="0" w:color="auto"/>
                  </w:tcBorders>
                </w:tcPr>
                <w:p w14:paraId="2BB7F936" w14:textId="77777777" w:rsidR="00BA6F77" w:rsidRDefault="00A64123">
                  <w:pPr>
                    <w:pStyle w:val="TAC"/>
                    <w:snapToGrid w:val="0"/>
                    <w:spacing w:line="240" w:lineRule="auto"/>
                    <w:contextualSpacing/>
                    <w:rPr>
                      <w:rFonts w:ascii="Times New Roman" w:hAnsi="Times New Roman"/>
                      <w:sz w:val="20"/>
                      <w:lang w:eastAsia="zh-CN"/>
                    </w:rPr>
                  </w:pPr>
                  <w:r>
                    <w:rPr>
                      <w:rFonts w:ascii="Times New Roman" w:hAnsi="Times New Roman"/>
                      <w:sz w:val="20"/>
                      <w:lang w:eastAsia="zh-CN"/>
                    </w:rPr>
                    <w:t>2 layers: TPMI=2</w:t>
                  </w:r>
                </w:p>
              </w:tc>
            </w:tr>
            <w:tr w:rsidR="00BA6F77" w14:paraId="0F94A4A5"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7829A64E" w14:textId="77777777" w:rsidR="00BA6F77" w:rsidRDefault="00A64123">
                  <w:pPr>
                    <w:pStyle w:val="TAC"/>
                    <w:snapToGrid w:val="0"/>
                    <w:spacing w:line="240" w:lineRule="auto"/>
                    <w:contextualSpacing/>
                    <w:rPr>
                      <w:rFonts w:ascii="Times New Roman" w:hAnsi="Times New Roman"/>
                      <w:sz w:val="20"/>
                      <w:lang w:eastAsia="zh-CN"/>
                    </w:rPr>
                  </w:pPr>
                  <w:r>
                    <w:rPr>
                      <w:rFonts w:ascii="Times New Roman" w:hAnsi="Times New Roman"/>
                      <w:sz w:val="20"/>
                      <w:lang w:eastAsia="zh-CN"/>
                    </w:rPr>
                    <w:t>6</w:t>
                  </w:r>
                </w:p>
              </w:tc>
              <w:tc>
                <w:tcPr>
                  <w:tcW w:w="1670" w:type="dxa"/>
                  <w:tcBorders>
                    <w:top w:val="single" w:sz="4" w:space="0" w:color="auto"/>
                    <w:left w:val="single" w:sz="4" w:space="0" w:color="auto"/>
                    <w:bottom w:val="single" w:sz="4" w:space="0" w:color="auto"/>
                    <w:right w:val="single" w:sz="4" w:space="0" w:color="auto"/>
                  </w:tcBorders>
                </w:tcPr>
                <w:p w14:paraId="70DDFF36" w14:textId="77777777" w:rsidR="00BA6F77" w:rsidRDefault="00A64123">
                  <w:pPr>
                    <w:pStyle w:val="TAC"/>
                    <w:snapToGrid w:val="0"/>
                    <w:spacing w:line="240" w:lineRule="auto"/>
                    <w:contextualSpacing/>
                    <w:rPr>
                      <w:rFonts w:ascii="Times New Roman" w:hAnsi="Times New Roman"/>
                      <w:sz w:val="20"/>
                      <w:lang w:eastAsia="zh-CN"/>
                    </w:rPr>
                  </w:pPr>
                  <w:r>
                    <w:rPr>
                      <w:rFonts w:ascii="Times New Roman" w:hAnsi="Times New Roman"/>
                      <w:sz w:val="20"/>
                      <w:lang w:eastAsia="zh-CN"/>
                    </w:rPr>
                    <w:t>3 layers: TPMI=0</w:t>
                  </w:r>
                </w:p>
              </w:tc>
            </w:tr>
            <w:tr w:rsidR="00BA6F77" w14:paraId="47289F93"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547D0251" w14:textId="77777777" w:rsidR="00BA6F77" w:rsidRDefault="00A64123">
                  <w:pPr>
                    <w:pStyle w:val="TAC"/>
                    <w:snapToGrid w:val="0"/>
                    <w:spacing w:line="240" w:lineRule="auto"/>
                    <w:contextualSpacing/>
                    <w:rPr>
                      <w:rFonts w:ascii="Times New Roman" w:hAnsi="Times New Roman"/>
                      <w:sz w:val="20"/>
                      <w:lang w:eastAsia="zh-CN"/>
                    </w:rPr>
                  </w:pPr>
                  <w:r>
                    <w:rPr>
                      <w:rFonts w:ascii="Times New Roman" w:hAnsi="Times New Roman"/>
                      <w:sz w:val="20"/>
                      <w:lang w:eastAsia="zh-CN"/>
                    </w:rPr>
                    <w:t>7</w:t>
                  </w:r>
                </w:p>
              </w:tc>
              <w:tc>
                <w:tcPr>
                  <w:tcW w:w="1670" w:type="dxa"/>
                  <w:tcBorders>
                    <w:top w:val="single" w:sz="4" w:space="0" w:color="auto"/>
                    <w:left w:val="single" w:sz="4" w:space="0" w:color="auto"/>
                    <w:bottom w:val="single" w:sz="4" w:space="0" w:color="auto"/>
                    <w:right w:val="single" w:sz="4" w:space="0" w:color="auto"/>
                  </w:tcBorders>
                </w:tcPr>
                <w:p w14:paraId="5ACEB5FD" w14:textId="77777777" w:rsidR="00BA6F77" w:rsidRDefault="00A64123">
                  <w:pPr>
                    <w:pStyle w:val="TAC"/>
                    <w:snapToGrid w:val="0"/>
                    <w:spacing w:line="240" w:lineRule="auto"/>
                    <w:contextualSpacing/>
                    <w:rPr>
                      <w:rFonts w:ascii="Times New Roman" w:hAnsi="Times New Roman"/>
                      <w:sz w:val="20"/>
                      <w:lang w:eastAsia="zh-CN"/>
                    </w:rPr>
                  </w:pPr>
                  <w:r>
                    <w:rPr>
                      <w:rFonts w:ascii="Times New Roman" w:hAnsi="Times New Roman"/>
                      <w:sz w:val="20"/>
                      <w:lang w:eastAsia="zh-CN"/>
                    </w:rPr>
                    <w:t>reserved</w:t>
                  </w:r>
                </w:p>
              </w:tc>
            </w:tr>
          </w:tbl>
          <w:p w14:paraId="7C7E9D1F" w14:textId="77777777" w:rsidR="00BA6F77" w:rsidRDefault="00BA6F77">
            <w:pPr>
              <w:snapToGrid w:val="0"/>
              <w:spacing w:before="0" w:after="0" w:line="240" w:lineRule="auto"/>
              <w:contextualSpacing/>
            </w:pPr>
          </w:p>
          <w:p w14:paraId="205E9C7C" w14:textId="77777777" w:rsidR="00BA6F77" w:rsidRDefault="00A64123">
            <w:pPr>
              <w:pStyle w:val="TH"/>
              <w:snapToGrid w:val="0"/>
              <w:spacing w:before="0" w:after="0" w:line="240" w:lineRule="auto"/>
              <w:contextualSpacing/>
              <w:rPr>
                <w:rFonts w:ascii="Times New Roman" w:hAnsi="Times New Roman"/>
                <w:b w:val="0"/>
              </w:rPr>
            </w:pPr>
            <w:r>
              <w:rPr>
                <w:rFonts w:ascii="Times New Roman" w:hAnsi="Times New Roman"/>
                <w:b w:val="0"/>
              </w:rPr>
              <w:t>Table 5: Precoding information and number of layers or Second Precoding information, for 4 antenna ports, if transform precoder is enabled and ul-FullPowerTransmission is not configured, or if transform precoder is disabled, maxRank = 1, and ul-FullPowerTransmission is not configured or configured to fullpower</w:t>
            </w:r>
          </w:p>
          <w:tbl>
            <w:tblPr>
              <w:tblW w:w="2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786"/>
            </w:tblGrid>
            <w:tr w:rsidR="00BA6F77" w14:paraId="2723D527" w14:textId="77777777">
              <w:trPr>
                <w:trHeight w:val="424"/>
                <w:jc w:val="center"/>
              </w:trPr>
              <w:tc>
                <w:tcPr>
                  <w:tcW w:w="924" w:type="dxa"/>
                  <w:tcBorders>
                    <w:top w:val="single" w:sz="4" w:space="0" w:color="auto"/>
                    <w:left w:val="single" w:sz="4" w:space="0" w:color="auto"/>
                    <w:bottom w:val="single" w:sz="4" w:space="0" w:color="auto"/>
                    <w:right w:val="single" w:sz="4" w:space="0" w:color="auto"/>
                  </w:tcBorders>
                  <w:shd w:val="clear" w:color="auto" w:fill="D9D9D9"/>
                  <w:vAlign w:val="center"/>
                </w:tcPr>
                <w:p w14:paraId="68A5FC03" w14:textId="77777777" w:rsidR="00BA6F77" w:rsidRDefault="00A64123">
                  <w:pPr>
                    <w:pStyle w:val="TAC"/>
                    <w:snapToGrid w:val="0"/>
                    <w:spacing w:line="240" w:lineRule="auto"/>
                    <w:contextualSpacing/>
                    <w:rPr>
                      <w:rFonts w:ascii="Times New Roman" w:hAnsi="Times New Roman"/>
                      <w:sz w:val="20"/>
                      <w:lang w:eastAsia="zh-CN"/>
                    </w:rPr>
                  </w:pPr>
                  <w:r>
                    <w:rPr>
                      <w:rFonts w:ascii="Times New Roman" w:hAnsi="Times New Roman"/>
                      <w:sz w:val="20"/>
                      <w:lang w:eastAsia="zh-CN"/>
                    </w:rPr>
                    <w:t>Bit field mapped to index</w:t>
                  </w:r>
                </w:p>
              </w:tc>
              <w:tc>
                <w:tcPr>
                  <w:tcW w:w="1786" w:type="dxa"/>
                  <w:tcBorders>
                    <w:top w:val="single" w:sz="4" w:space="0" w:color="auto"/>
                    <w:left w:val="single" w:sz="4" w:space="0" w:color="auto"/>
                    <w:bottom w:val="single" w:sz="4" w:space="0" w:color="auto"/>
                    <w:right w:val="single" w:sz="4" w:space="0" w:color="auto"/>
                  </w:tcBorders>
                  <w:shd w:val="clear" w:color="auto" w:fill="D9D9D9"/>
                  <w:vAlign w:val="center"/>
                </w:tcPr>
                <w:p w14:paraId="42C1FD6B" w14:textId="77777777" w:rsidR="00BA6F77" w:rsidRDefault="00A64123">
                  <w:pPr>
                    <w:pStyle w:val="TAC"/>
                    <w:snapToGrid w:val="0"/>
                    <w:spacing w:line="240" w:lineRule="auto"/>
                    <w:contextualSpacing/>
                    <w:rPr>
                      <w:rFonts w:ascii="Times New Roman" w:hAnsi="Times New Roman"/>
                      <w:sz w:val="20"/>
                      <w:lang w:eastAsia="zh-CN"/>
                    </w:rPr>
                  </w:pPr>
                  <w:r>
                    <w:rPr>
                      <w:rFonts w:ascii="Times New Roman" w:hAnsi="Times New Roman"/>
                      <w:i/>
                      <w:sz w:val="20"/>
                      <w:lang w:eastAsia="zh-CN"/>
                    </w:rPr>
                    <w:t>codebookSubset</w:t>
                  </w:r>
                  <w:r>
                    <w:rPr>
                      <w:rFonts w:ascii="Times New Roman" w:hAnsi="Times New Roman"/>
                      <w:sz w:val="20"/>
                      <w:lang w:eastAsia="zh-CN"/>
                    </w:rPr>
                    <w:t xml:space="preserve">= </w:t>
                  </w:r>
                  <w:r>
                    <w:rPr>
                      <w:rFonts w:ascii="Times New Roman" w:hAnsi="Times New Roman"/>
                      <w:i/>
                      <w:sz w:val="20"/>
                      <w:lang w:eastAsia="zh-CN"/>
                    </w:rPr>
                    <w:t>nonCoherent</w:t>
                  </w:r>
                </w:p>
              </w:tc>
            </w:tr>
            <w:tr w:rsidR="00BA6F77" w14:paraId="1F97DFB5" w14:textId="77777777">
              <w:trPr>
                <w:jc w:val="center"/>
              </w:trPr>
              <w:tc>
                <w:tcPr>
                  <w:tcW w:w="924" w:type="dxa"/>
                  <w:tcBorders>
                    <w:top w:val="single" w:sz="4" w:space="0" w:color="auto"/>
                    <w:left w:val="single" w:sz="4" w:space="0" w:color="auto"/>
                    <w:bottom w:val="single" w:sz="4" w:space="0" w:color="auto"/>
                    <w:right w:val="single" w:sz="4" w:space="0" w:color="auto"/>
                  </w:tcBorders>
                  <w:shd w:val="clear" w:color="auto" w:fill="D9D9D9"/>
                </w:tcPr>
                <w:p w14:paraId="24B5067F" w14:textId="77777777" w:rsidR="00BA6F77" w:rsidRDefault="00A64123">
                  <w:pPr>
                    <w:pStyle w:val="TAC"/>
                    <w:snapToGrid w:val="0"/>
                    <w:spacing w:line="240" w:lineRule="auto"/>
                    <w:contextualSpacing/>
                    <w:rPr>
                      <w:rFonts w:ascii="Times New Roman" w:hAnsi="Times New Roman"/>
                      <w:sz w:val="20"/>
                    </w:rPr>
                  </w:pPr>
                  <w:r>
                    <w:rPr>
                      <w:rFonts w:ascii="Times New Roman" w:hAnsi="Times New Roman"/>
                      <w:sz w:val="20"/>
                    </w:rPr>
                    <w:t>0</w:t>
                  </w:r>
                </w:p>
              </w:tc>
              <w:tc>
                <w:tcPr>
                  <w:tcW w:w="1786" w:type="dxa"/>
                  <w:tcBorders>
                    <w:top w:val="single" w:sz="4" w:space="0" w:color="auto"/>
                    <w:left w:val="single" w:sz="4" w:space="0" w:color="auto"/>
                    <w:bottom w:val="single" w:sz="4" w:space="0" w:color="auto"/>
                    <w:right w:val="single" w:sz="4" w:space="0" w:color="auto"/>
                  </w:tcBorders>
                </w:tcPr>
                <w:p w14:paraId="4FC6FAFF" w14:textId="77777777" w:rsidR="00BA6F77" w:rsidRDefault="00A64123">
                  <w:pPr>
                    <w:pStyle w:val="TAC"/>
                    <w:snapToGrid w:val="0"/>
                    <w:spacing w:line="240" w:lineRule="auto"/>
                    <w:contextualSpacing/>
                    <w:rPr>
                      <w:rFonts w:ascii="Times New Roman" w:hAnsi="Times New Roman"/>
                      <w:sz w:val="20"/>
                      <w:lang w:eastAsia="zh-CN"/>
                    </w:rPr>
                  </w:pPr>
                  <w:r>
                    <w:rPr>
                      <w:rFonts w:ascii="Times New Roman" w:hAnsi="Times New Roman"/>
                      <w:sz w:val="20"/>
                    </w:rPr>
                    <w:t>1 layer: TPMI=0</w:t>
                  </w:r>
                </w:p>
              </w:tc>
            </w:tr>
            <w:tr w:rsidR="00BA6F77" w14:paraId="059A607C" w14:textId="77777777">
              <w:trPr>
                <w:jc w:val="center"/>
              </w:trPr>
              <w:tc>
                <w:tcPr>
                  <w:tcW w:w="924" w:type="dxa"/>
                  <w:tcBorders>
                    <w:top w:val="single" w:sz="4" w:space="0" w:color="auto"/>
                    <w:left w:val="single" w:sz="4" w:space="0" w:color="auto"/>
                    <w:bottom w:val="single" w:sz="4" w:space="0" w:color="auto"/>
                    <w:right w:val="single" w:sz="4" w:space="0" w:color="auto"/>
                  </w:tcBorders>
                  <w:shd w:val="clear" w:color="auto" w:fill="D9D9D9"/>
                  <w:vAlign w:val="center"/>
                </w:tcPr>
                <w:p w14:paraId="206DD8C8" w14:textId="77777777" w:rsidR="00BA6F77" w:rsidRDefault="00A64123">
                  <w:pPr>
                    <w:pStyle w:val="TAC"/>
                    <w:snapToGrid w:val="0"/>
                    <w:spacing w:line="240" w:lineRule="auto"/>
                    <w:contextualSpacing/>
                    <w:rPr>
                      <w:rFonts w:ascii="Times New Roman" w:hAnsi="Times New Roman"/>
                      <w:sz w:val="20"/>
                    </w:rPr>
                  </w:pPr>
                  <w:r>
                    <w:rPr>
                      <w:rFonts w:ascii="Times New Roman" w:hAnsi="Times New Roman"/>
                      <w:sz w:val="20"/>
                      <w:lang w:eastAsia="zh-CN"/>
                    </w:rPr>
                    <w:lastRenderedPageBreak/>
                    <w:t>1</w:t>
                  </w:r>
                </w:p>
              </w:tc>
              <w:tc>
                <w:tcPr>
                  <w:tcW w:w="1786" w:type="dxa"/>
                  <w:tcBorders>
                    <w:top w:val="single" w:sz="4" w:space="0" w:color="auto"/>
                    <w:left w:val="single" w:sz="4" w:space="0" w:color="auto"/>
                    <w:bottom w:val="single" w:sz="4" w:space="0" w:color="auto"/>
                    <w:right w:val="single" w:sz="4" w:space="0" w:color="auto"/>
                  </w:tcBorders>
                  <w:vAlign w:val="center"/>
                </w:tcPr>
                <w:p w14:paraId="312222B6" w14:textId="77777777" w:rsidR="00BA6F77" w:rsidRDefault="00A64123">
                  <w:pPr>
                    <w:pStyle w:val="TAC"/>
                    <w:snapToGrid w:val="0"/>
                    <w:spacing w:line="240" w:lineRule="auto"/>
                    <w:contextualSpacing/>
                    <w:rPr>
                      <w:rFonts w:ascii="Times New Roman" w:hAnsi="Times New Roman"/>
                      <w:sz w:val="20"/>
                      <w:lang w:eastAsia="zh-CN"/>
                    </w:rPr>
                  </w:pPr>
                  <w:r>
                    <w:rPr>
                      <w:rFonts w:ascii="Times New Roman" w:hAnsi="Times New Roman"/>
                      <w:sz w:val="20"/>
                    </w:rPr>
                    <w:t>1 layer: TPMI=1</w:t>
                  </w:r>
                </w:p>
              </w:tc>
            </w:tr>
            <w:tr w:rsidR="00BA6F77" w14:paraId="410D8072" w14:textId="77777777">
              <w:trPr>
                <w:jc w:val="center"/>
              </w:trPr>
              <w:tc>
                <w:tcPr>
                  <w:tcW w:w="924" w:type="dxa"/>
                  <w:tcBorders>
                    <w:top w:val="single" w:sz="4" w:space="0" w:color="auto"/>
                    <w:left w:val="single" w:sz="4" w:space="0" w:color="auto"/>
                    <w:bottom w:val="single" w:sz="4" w:space="0" w:color="auto"/>
                    <w:right w:val="single" w:sz="4" w:space="0" w:color="auto"/>
                  </w:tcBorders>
                  <w:shd w:val="clear" w:color="auto" w:fill="D9D9D9"/>
                  <w:vAlign w:val="center"/>
                </w:tcPr>
                <w:p w14:paraId="0E7429A6" w14:textId="77777777" w:rsidR="00BA6F77" w:rsidRDefault="00A64123">
                  <w:pPr>
                    <w:pStyle w:val="TAC"/>
                    <w:snapToGrid w:val="0"/>
                    <w:spacing w:line="240" w:lineRule="auto"/>
                    <w:contextualSpacing/>
                    <w:rPr>
                      <w:rFonts w:ascii="Times New Roman" w:hAnsi="Times New Roman"/>
                      <w:sz w:val="20"/>
                      <w:lang w:eastAsia="zh-CN"/>
                    </w:rPr>
                  </w:pPr>
                  <w:r>
                    <w:rPr>
                      <w:rFonts w:ascii="Times New Roman" w:hAnsi="Times New Roman"/>
                      <w:sz w:val="20"/>
                      <w:lang w:eastAsia="zh-CN"/>
                    </w:rPr>
                    <w:t>2</w:t>
                  </w:r>
                </w:p>
              </w:tc>
              <w:tc>
                <w:tcPr>
                  <w:tcW w:w="1786" w:type="dxa"/>
                  <w:tcBorders>
                    <w:top w:val="single" w:sz="4" w:space="0" w:color="auto"/>
                    <w:left w:val="single" w:sz="4" w:space="0" w:color="auto"/>
                    <w:bottom w:val="single" w:sz="4" w:space="0" w:color="auto"/>
                    <w:right w:val="single" w:sz="4" w:space="0" w:color="auto"/>
                  </w:tcBorders>
                  <w:vAlign w:val="center"/>
                </w:tcPr>
                <w:p w14:paraId="196E8C6A" w14:textId="77777777" w:rsidR="00BA6F77" w:rsidRDefault="00A64123">
                  <w:pPr>
                    <w:pStyle w:val="TAC"/>
                    <w:snapToGrid w:val="0"/>
                    <w:spacing w:line="240" w:lineRule="auto"/>
                    <w:contextualSpacing/>
                    <w:rPr>
                      <w:rFonts w:ascii="Times New Roman" w:hAnsi="Times New Roman"/>
                      <w:sz w:val="20"/>
                      <w:lang w:eastAsia="zh-CN"/>
                    </w:rPr>
                  </w:pPr>
                  <w:r>
                    <w:rPr>
                      <w:rFonts w:ascii="Times New Roman" w:hAnsi="Times New Roman"/>
                      <w:sz w:val="20"/>
                    </w:rPr>
                    <w:t>1 layer: TPMI=2</w:t>
                  </w:r>
                </w:p>
              </w:tc>
            </w:tr>
            <w:tr w:rsidR="00BA6F77" w14:paraId="5BB9CCA8" w14:textId="77777777">
              <w:trPr>
                <w:jc w:val="center"/>
              </w:trPr>
              <w:tc>
                <w:tcPr>
                  <w:tcW w:w="924" w:type="dxa"/>
                  <w:tcBorders>
                    <w:top w:val="single" w:sz="4" w:space="0" w:color="auto"/>
                    <w:left w:val="single" w:sz="4" w:space="0" w:color="auto"/>
                    <w:bottom w:val="single" w:sz="4" w:space="0" w:color="auto"/>
                    <w:right w:val="single" w:sz="4" w:space="0" w:color="auto"/>
                  </w:tcBorders>
                  <w:shd w:val="clear" w:color="auto" w:fill="D9D9D9"/>
                </w:tcPr>
                <w:p w14:paraId="3E056942" w14:textId="77777777" w:rsidR="00BA6F77" w:rsidRDefault="00A64123">
                  <w:pPr>
                    <w:pStyle w:val="TAC"/>
                    <w:snapToGrid w:val="0"/>
                    <w:spacing w:line="240" w:lineRule="auto"/>
                    <w:contextualSpacing/>
                    <w:rPr>
                      <w:rFonts w:ascii="Times New Roman" w:hAnsi="Times New Roman"/>
                      <w:sz w:val="20"/>
                    </w:rPr>
                  </w:pPr>
                  <w:r>
                    <w:rPr>
                      <w:rFonts w:ascii="Times New Roman" w:hAnsi="Times New Roman"/>
                      <w:sz w:val="20"/>
                      <w:lang w:eastAsia="zh-CN"/>
                    </w:rPr>
                    <w:t>3</w:t>
                  </w:r>
                </w:p>
              </w:tc>
              <w:tc>
                <w:tcPr>
                  <w:tcW w:w="1786" w:type="dxa"/>
                  <w:tcBorders>
                    <w:top w:val="single" w:sz="4" w:space="0" w:color="auto"/>
                    <w:left w:val="single" w:sz="4" w:space="0" w:color="auto"/>
                    <w:bottom w:val="single" w:sz="4" w:space="0" w:color="auto"/>
                    <w:right w:val="single" w:sz="4" w:space="0" w:color="auto"/>
                  </w:tcBorders>
                </w:tcPr>
                <w:p w14:paraId="70A3ECA1" w14:textId="77777777" w:rsidR="00BA6F77" w:rsidRDefault="00A64123">
                  <w:pPr>
                    <w:pStyle w:val="TAC"/>
                    <w:snapToGrid w:val="0"/>
                    <w:spacing w:line="240" w:lineRule="auto"/>
                    <w:contextualSpacing/>
                    <w:rPr>
                      <w:rFonts w:ascii="Times New Roman" w:hAnsi="Times New Roman"/>
                      <w:sz w:val="20"/>
                      <w:lang w:eastAsia="zh-CN"/>
                    </w:rPr>
                  </w:pPr>
                  <w:r>
                    <w:rPr>
                      <w:rFonts w:ascii="Times New Roman" w:hAnsi="Times New Roman"/>
                      <w:sz w:val="20"/>
                      <w:lang w:eastAsia="zh-CN"/>
                    </w:rPr>
                    <w:t>reserved</w:t>
                  </w:r>
                </w:p>
              </w:tc>
            </w:tr>
          </w:tbl>
          <w:p w14:paraId="01ED1FBA" w14:textId="77777777" w:rsidR="00BA6F77" w:rsidRDefault="00A64123">
            <w:pPr>
              <w:snapToGrid w:val="0"/>
              <w:spacing w:before="0" w:after="0" w:line="240" w:lineRule="auto"/>
              <w:contextualSpacing/>
              <w:rPr>
                <w:i/>
              </w:rPr>
            </w:pPr>
            <w:r>
              <w:rPr>
                <w:b/>
                <w:bCs/>
                <w:i/>
              </w:rPr>
              <w:t>Proposal 4:</w:t>
            </w:r>
            <w:r>
              <w:t xml:space="preserve"> </w:t>
            </w:r>
            <w:r>
              <w:rPr>
                <w:i/>
              </w:rPr>
              <w:t xml:space="preserve">For multi-panel UE with 3 TX, </w:t>
            </w:r>
            <w:r>
              <w:rPr>
                <w:i/>
                <w:iCs/>
              </w:rPr>
              <w:t xml:space="preserve">2 TX non-coherent codebook (2*X matrix), such as  </w:t>
            </w:r>
            <m:oMath>
              <m:d>
                <m:dPr>
                  <m:begChr m:val="["/>
                  <m:endChr m:val="]"/>
                  <m:ctrlPr>
                    <w:rPr>
                      <w:rFonts w:ascii="Cambria Math" w:hAnsi="Cambria Math"/>
                      <w:i/>
                      <w:iCs/>
                      <w:kern w:val="2"/>
                      <w14:ligatures w14:val="standardContextual"/>
                    </w:rPr>
                  </m:ctrlPr>
                </m:dPr>
                <m:e>
                  <m:eqArr>
                    <m:eqArrPr>
                      <m:ctrlPr>
                        <w:rPr>
                          <w:rFonts w:ascii="Cambria Math" w:hAnsi="Cambria Math"/>
                          <w:i/>
                          <w:iCs/>
                          <w:kern w:val="2"/>
                          <w14:ligatures w14:val="standardContextual"/>
                        </w:rPr>
                      </m:ctrlPr>
                    </m:eqArrPr>
                    <m:e>
                      <m:r>
                        <w:rPr>
                          <w:rFonts w:ascii="Cambria Math" w:hAnsi="Cambria Math"/>
                        </w:rPr>
                        <m:t>1</m:t>
                      </m:r>
                    </m:e>
                    <m:e>
                      <m:r>
                        <w:rPr>
                          <w:rFonts w:ascii="Cambria Math" w:hAnsi="Cambria Math"/>
                        </w:rPr>
                        <m:t>0</m:t>
                      </m:r>
                    </m:e>
                  </m:eqArr>
                </m:e>
              </m:d>
              <m:r>
                <w:rPr>
                  <w:rFonts w:ascii="Cambria Math" w:hAnsi="Cambria Math"/>
                </w:rPr>
                <m:t>, </m:t>
              </m:r>
              <m:d>
                <m:dPr>
                  <m:begChr m:val="["/>
                  <m:endChr m:val="]"/>
                  <m:ctrlPr>
                    <w:rPr>
                      <w:rFonts w:ascii="Cambria Math" w:hAnsi="Cambria Math"/>
                      <w:i/>
                      <w:iCs/>
                      <w:kern w:val="2"/>
                      <w14:ligatures w14:val="standardContextual"/>
                    </w:rPr>
                  </m:ctrlPr>
                </m:dPr>
                <m:e>
                  <m:m>
                    <m:mPr>
                      <m:mcs>
                        <m:mc>
                          <m:mcPr>
                            <m:count m:val="2"/>
                            <m:mcJc m:val="center"/>
                          </m:mcPr>
                        </m:mc>
                      </m:mcs>
                      <m:ctrlPr>
                        <w:rPr>
                          <w:rFonts w:ascii="Cambria Math" w:hAnsi="Cambria Math"/>
                          <w:i/>
                          <w:iCs/>
                          <w:kern w:val="2"/>
                          <w14:ligatures w14:val="standardContextual"/>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Pr>
                <w:i/>
                <w:iCs/>
                <w:lang w:eastAsia="zh-CN"/>
              </w:rPr>
              <w:t xml:space="preserve">, are used </w:t>
            </w:r>
            <w:r>
              <w:rPr>
                <w:i/>
                <w:iCs/>
              </w:rPr>
              <w:t>for 2 TX panel, and the existing TPMI for 2 TX can be reused for 2 TX panel.</w:t>
            </w:r>
          </w:p>
          <w:p w14:paraId="00E6DC1F" w14:textId="77777777" w:rsidR="00BA6F77" w:rsidRDefault="00A64123">
            <w:pPr>
              <w:snapToGrid w:val="0"/>
              <w:spacing w:before="0" w:after="0" w:line="240" w:lineRule="auto"/>
              <w:contextualSpacing/>
              <w:rPr>
                <w:i/>
              </w:rPr>
            </w:pPr>
            <w:r>
              <w:rPr>
                <w:b/>
                <w:bCs/>
                <w:i/>
              </w:rPr>
              <w:t>Proposal 5:</w:t>
            </w:r>
            <w:r>
              <w:rPr>
                <w:i/>
              </w:rPr>
              <w:t xml:space="preserve"> Three 1-port SRS resources are combined for 3-port SRS or 1-port SRS resource and 2-port SRS resource are combined for 3-port SRS for codebook transmission.</w:t>
            </w:r>
          </w:p>
          <w:p w14:paraId="3397318F" w14:textId="77777777" w:rsidR="00BA6F77" w:rsidRDefault="00A64123">
            <w:pPr>
              <w:snapToGrid w:val="0"/>
              <w:spacing w:before="0" w:after="0" w:line="240" w:lineRule="auto"/>
              <w:contextualSpacing/>
              <w:rPr>
                <w:i/>
              </w:rPr>
            </w:pPr>
            <w:r>
              <w:rPr>
                <w:b/>
                <w:bCs/>
                <w:i/>
              </w:rPr>
              <w:t>Proposal 6:</w:t>
            </w:r>
            <w:r>
              <w:rPr>
                <w:i/>
              </w:rPr>
              <w:t xml:space="preserve"> When 1-port SRS resource and 2-port SRS resource are combined for 3-port SRS for codebook transmission, UE may split the SRS transmission power equally across all the SRS antenna ports within two SRS resources, or</w:t>
            </w:r>
            <w:r>
              <w:t xml:space="preserve"> </w:t>
            </w:r>
            <w:r>
              <w:rPr>
                <w:i/>
              </w:rPr>
              <w:t>the ratio of SRS transmission power between 1-port SRS and 2-port SRS is 1/2.</w:t>
            </w:r>
          </w:p>
          <w:p w14:paraId="4A551070" w14:textId="77777777" w:rsidR="00BA6F77" w:rsidRDefault="00A64123">
            <w:pPr>
              <w:snapToGrid w:val="0"/>
              <w:spacing w:before="0" w:after="0" w:line="240" w:lineRule="auto"/>
              <w:contextualSpacing/>
              <w:rPr>
                <w:i/>
              </w:rPr>
            </w:pPr>
            <w:r>
              <w:rPr>
                <w:b/>
                <w:bCs/>
                <w:i/>
              </w:rPr>
              <w:t>Proposal 7:</w:t>
            </w:r>
            <w:r>
              <w:t xml:space="preserve"> </w:t>
            </w:r>
            <w:r>
              <w:rPr>
                <w:i/>
              </w:rPr>
              <w:t>Two SRS resource sets</w:t>
            </w:r>
            <w:r>
              <w:t xml:space="preserve"> </w:t>
            </w:r>
            <w:r>
              <w:rPr>
                <w:i/>
              </w:rPr>
              <w:t>can be configured for multi-panel UE, with SRS resource set-1 = {1-port SRS, 1-port SRS}, and SRS resource set-2 = {2-port SRS, 2-port SRS}.</w:t>
            </w:r>
          </w:p>
          <w:p w14:paraId="3C64690C" w14:textId="77777777" w:rsidR="00BA6F77" w:rsidRDefault="00A64123">
            <w:pPr>
              <w:snapToGrid w:val="0"/>
              <w:spacing w:before="0" w:after="0" w:line="240" w:lineRule="auto"/>
              <w:contextualSpacing/>
              <w:rPr>
                <w:i/>
              </w:rPr>
            </w:pPr>
            <w:r>
              <w:rPr>
                <w:b/>
                <w:bCs/>
                <w:i/>
              </w:rPr>
              <w:t>Proposal 8:</w:t>
            </w:r>
            <w:r>
              <w:rPr>
                <w:i/>
              </w:rPr>
              <w:t xml:space="preserve"> SRS resource set indication field is reused to indicate the transmission modes of two panels.</w:t>
            </w:r>
          </w:p>
          <w:p w14:paraId="731ED71C" w14:textId="77777777" w:rsidR="00BA6F77" w:rsidRDefault="00A64123">
            <w:pPr>
              <w:snapToGrid w:val="0"/>
              <w:spacing w:before="0" w:after="0" w:line="240" w:lineRule="auto"/>
              <w:contextualSpacing/>
              <w:rPr>
                <w:i/>
              </w:rPr>
            </w:pPr>
            <w:r>
              <w:rPr>
                <w:b/>
                <w:bCs/>
                <w:i/>
              </w:rPr>
              <w:t>Proposal 9:</w:t>
            </w:r>
            <w:r>
              <w:rPr>
                <w:i/>
              </w:rPr>
              <w:t xml:space="preserve"> SRS for codebook and SRS for antenna switching use the same configuration principles.</w:t>
            </w:r>
          </w:p>
          <w:p w14:paraId="012F40A4" w14:textId="77777777" w:rsidR="00BA6F77" w:rsidRDefault="00A64123">
            <w:pPr>
              <w:snapToGrid w:val="0"/>
              <w:spacing w:before="0" w:after="0" w:line="240" w:lineRule="auto"/>
              <w:contextualSpacing/>
              <w:rPr>
                <w:i/>
              </w:rPr>
            </w:pPr>
            <w:r>
              <w:rPr>
                <w:b/>
                <w:bCs/>
                <w:i/>
              </w:rPr>
              <w:t>Proposal 10:</w:t>
            </w:r>
            <w:r>
              <w:rPr>
                <w:i/>
              </w:rPr>
              <w:t xml:space="preserve"> SRS antenna switching for 3T3R can be configured with SRS resource set = {1-port SRS, 1-port SRS, 1-port SRS}, or configured with SRS resource set = {1-port SRS, 2-port SRS}.</w:t>
            </w:r>
          </w:p>
          <w:p w14:paraId="0CCF839C" w14:textId="77777777" w:rsidR="00BA6F77" w:rsidRDefault="00A64123">
            <w:pPr>
              <w:snapToGrid w:val="0"/>
              <w:spacing w:before="0" w:after="0" w:line="240" w:lineRule="auto"/>
              <w:contextualSpacing/>
              <w:rPr>
                <w:i/>
              </w:rPr>
            </w:pPr>
            <w:r>
              <w:rPr>
                <w:b/>
                <w:bCs/>
                <w:i/>
              </w:rPr>
              <w:t>Proposal 11:</w:t>
            </w:r>
            <w:r>
              <w:rPr>
                <w:i/>
              </w:rPr>
              <w:t xml:space="preserve"> Support SRS antenna switching for 1T3R with three single-port SRS resources.</w:t>
            </w:r>
          </w:p>
          <w:p w14:paraId="0FF8BBB6" w14:textId="77777777" w:rsidR="00BA6F77" w:rsidRDefault="00BA6F77">
            <w:pPr>
              <w:spacing w:before="0" w:after="0" w:line="240" w:lineRule="auto"/>
              <w:contextualSpacing/>
              <w:rPr>
                <w:rFonts w:eastAsia="Times New Roman"/>
              </w:rPr>
            </w:pPr>
          </w:p>
        </w:tc>
      </w:tr>
      <w:tr w:rsidR="00BA6F77" w14:paraId="09F1F25B"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1A4AA1B3" w14:textId="77777777" w:rsidR="00BA6F77" w:rsidRDefault="00A64123">
            <w:pPr>
              <w:spacing w:before="0" w:after="0" w:line="240" w:lineRule="auto"/>
              <w:contextualSpacing/>
              <w:rPr>
                <w:rFonts w:eastAsia="Times New Roman"/>
              </w:rPr>
            </w:pPr>
            <w:r>
              <w:rPr>
                <w:rFonts w:eastAsia="Times New Roman"/>
              </w:rPr>
              <w:t>Intel Corporation</w:t>
            </w:r>
          </w:p>
        </w:tc>
        <w:tc>
          <w:tcPr>
            <w:tcW w:w="8838" w:type="dxa"/>
            <w:tcBorders>
              <w:top w:val="single" w:sz="4" w:space="0" w:color="auto"/>
              <w:left w:val="single" w:sz="4" w:space="0" w:color="auto"/>
              <w:bottom w:val="single" w:sz="4" w:space="0" w:color="auto"/>
              <w:right w:val="single" w:sz="4" w:space="0" w:color="auto"/>
            </w:tcBorders>
          </w:tcPr>
          <w:p w14:paraId="3C29FE55" w14:textId="77777777" w:rsidR="00BA6F77" w:rsidRDefault="00A64123">
            <w:pPr>
              <w:spacing w:before="0" w:after="0" w:line="240" w:lineRule="auto"/>
              <w:contextualSpacing/>
              <w:rPr>
                <w:rFonts w:eastAsiaTheme="minorHAnsi"/>
                <w:i/>
                <w:iCs/>
                <w:kern w:val="2"/>
                <w14:ligatures w14:val="standardContextual"/>
              </w:rPr>
            </w:pPr>
            <w:r>
              <w:rPr>
                <w:b/>
                <w:bCs/>
                <w:i/>
                <w:iCs/>
              </w:rPr>
              <w:t xml:space="preserve">Proposal 1: </w:t>
            </w:r>
            <w:r>
              <w:rPr>
                <w:i/>
                <w:iCs/>
              </w:rPr>
              <w:t xml:space="preserve">A 3-port SRS resource can be constructed by disabling 1-port from a legacy 4-port SRS resource. </w:t>
            </w:r>
          </w:p>
          <w:p w14:paraId="320EE676" w14:textId="77777777" w:rsidR="00BA6F77" w:rsidRDefault="00A64123">
            <w:pPr>
              <w:spacing w:before="0" w:after="0" w:line="240" w:lineRule="auto"/>
              <w:contextualSpacing/>
              <w:rPr>
                <w:i/>
                <w:iCs/>
              </w:rPr>
            </w:pPr>
            <w:r>
              <w:rPr>
                <w:b/>
                <w:bCs/>
                <w:i/>
                <w:iCs/>
              </w:rPr>
              <w:t>Proposal 2:</w:t>
            </w:r>
            <w:r>
              <w:rPr>
                <w:i/>
                <w:iCs/>
              </w:rPr>
              <w:t xml:space="preserve"> Consider a new codebook definition (Table 1) to facilitate a non-coherent UL transmission with 3 antenna ports or </w:t>
            </w:r>
            <w:r>
              <w:rPr>
                <w:rFonts w:eastAsia="Times New Roman"/>
                <w:i/>
                <w:iCs/>
              </w:rPr>
              <w:t>a sub-set of TPMIs from the legacy 4-port codebook (with 1 port disabled)</w:t>
            </w:r>
            <w:r>
              <w:rPr>
                <w:i/>
                <w:iCs/>
              </w:rPr>
              <w:t xml:space="preserve">. </w:t>
            </w:r>
          </w:p>
          <w:p w14:paraId="00ABFFB5" w14:textId="77777777" w:rsidR="00BA6F77" w:rsidRDefault="00A64123">
            <w:pPr>
              <w:spacing w:before="0" w:after="0" w:line="240" w:lineRule="auto"/>
              <w:contextualSpacing/>
              <w:rPr>
                <w:i/>
                <w:iCs/>
              </w:rPr>
            </w:pPr>
            <w:r>
              <w:rPr>
                <w:b/>
                <w:bCs/>
                <w:i/>
                <w:iCs/>
              </w:rPr>
              <w:t>Proposal 3:</w:t>
            </w:r>
            <w:r>
              <w:rPr>
                <w:i/>
                <w:iCs/>
              </w:rPr>
              <w:t xml:space="preserve"> Consider a 3-bit TPMI indication (Table 2) in the DCI format 0_1/0_2 for scheduling PUSCH transmission with 3 antenna ports if a new codebook is specified. Alternatively legacy non-coherent TPMI table for 4-Tx can be considered (if the legacy codebook is retained). </w:t>
            </w:r>
          </w:p>
          <w:p w14:paraId="617D7721" w14:textId="77777777" w:rsidR="00BA6F77" w:rsidRDefault="00A64123">
            <w:pPr>
              <w:spacing w:before="0" w:after="0" w:line="240" w:lineRule="auto"/>
              <w:contextualSpacing/>
              <w:rPr>
                <w:i/>
              </w:rPr>
            </w:pPr>
            <w:r>
              <w:rPr>
                <w:b/>
                <w:bCs/>
                <w:i/>
                <w:iCs/>
              </w:rPr>
              <w:t>Proposal 4:</w:t>
            </w:r>
            <w:r>
              <w:rPr>
                <w:i/>
                <w:iCs/>
              </w:rPr>
              <w:t xml:space="preserve"> Consider supporting antenna switching for 3 Tx for DL CSI acquisition (3T6R).</w:t>
            </w:r>
            <w:r>
              <w:rPr>
                <w:i/>
              </w:rPr>
              <w:t xml:space="preserve"> </w:t>
            </w:r>
          </w:p>
          <w:p w14:paraId="2550058F" w14:textId="77777777" w:rsidR="00BA6F77" w:rsidRDefault="00BA6F77">
            <w:pPr>
              <w:spacing w:before="0" w:after="0" w:line="240" w:lineRule="auto"/>
              <w:contextualSpacing/>
              <w:rPr>
                <w:rFonts w:eastAsia="Times New Roman"/>
              </w:rPr>
            </w:pPr>
          </w:p>
        </w:tc>
      </w:tr>
      <w:tr w:rsidR="00BA6F77" w14:paraId="69A1C1D5"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21EB3167" w14:textId="77777777" w:rsidR="00BA6F77" w:rsidRDefault="00A64123">
            <w:pPr>
              <w:spacing w:before="0" w:after="0" w:line="240" w:lineRule="auto"/>
              <w:contextualSpacing/>
              <w:rPr>
                <w:rFonts w:eastAsia="Times New Roman"/>
              </w:rPr>
            </w:pPr>
            <w:r>
              <w:rPr>
                <w:rFonts w:eastAsia="Times New Roman"/>
              </w:rPr>
              <w:t>Google</w:t>
            </w:r>
          </w:p>
        </w:tc>
        <w:tc>
          <w:tcPr>
            <w:tcW w:w="8838" w:type="dxa"/>
            <w:tcBorders>
              <w:top w:val="single" w:sz="4" w:space="0" w:color="auto"/>
              <w:left w:val="single" w:sz="4" w:space="0" w:color="auto"/>
              <w:bottom w:val="single" w:sz="4" w:space="0" w:color="auto"/>
              <w:right w:val="single" w:sz="4" w:space="0" w:color="auto"/>
            </w:tcBorders>
          </w:tcPr>
          <w:p w14:paraId="56D2F390" w14:textId="77777777" w:rsidR="00BA6F77" w:rsidRDefault="00A64123">
            <w:pPr>
              <w:pStyle w:val="0Maintext"/>
              <w:spacing w:before="0" w:after="0" w:afterAutospacing="0" w:line="240" w:lineRule="auto"/>
              <w:ind w:firstLine="0"/>
              <w:contextualSpacing/>
              <w:rPr>
                <w:rFonts w:eastAsia="Times New Roman" w:cs="Times New Roman"/>
                <w:i/>
                <w:iCs/>
                <w:kern w:val="2"/>
                <w:lang w:val="en-US" w:eastAsia="zh-CN"/>
                <w14:ligatures w14:val="standardContextual"/>
              </w:rPr>
            </w:pPr>
            <w:r>
              <w:rPr>
                <w:rFonts w:cs="Times New Roman"/>
                <w:b/>
                <w:bCs/>
                <w:i/>
                <w:iCs/>
                <w:lang w:val="en-US" w:eastAsia="zh-CN"/>
              </w:rPr>
              <w:t>Proposal 1:</w:t>
            </w:r>
            <w:r>
              <w:rPr>
                <w:rFonts w:cs="Times New Roman"/>
                <w:i/>
                <w:iCs/>
                <w:lang w:val="en-US" w:eastAsia="zh-CN"/>
              </w:rPr>
              <w:t xml:space="preserve"> Support to configure 3 1-port SRS resources in an SRS resource set for codebook and configure the UE to transmit the PUSCH associated with the 3 1-port SRS resources.</w:t>
            </w:r>
          </w:p>
          <w:p w14:paraId="75D6CF86"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The NW should provide the same configuration of bandwidth and TCI state for the SRS resources</w:t>
            </w:r>
          </w:p>
          <w:p w14:paraId="4CE43D51"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The UE transmits the 3 1-port SRS resources from different ports</w:t>
            </w:r>
          </w:p>
          <w:p w14:paraId="6B112D28"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The NW can configure the UE to transmit the 3 1-port SRS resources on the same symbol(s)</w:t>
            </w:r>
          </w:p>
          <w:p w14:paraId="0CFE447B" w14:textId="77777777" w:rsidR="00BA6F77" w:rsidRDefault="00A64123">
            <w:pPr>
              <w:pStyle w:val="0Maintext"/>
              <w:spacing w:before="0" w:after="0" w:afterAutospacing="0" w:line="240" w:lineRule="auto"/>
              <w:ind w:firstLine="0"/>
              <w:contextualSpacing/>
              <w:rPr>
                <w:rFonts w:cs="Times New Roman"/>
                <w:i/>
                <w:iCs/>
                <w:lang w:val="en-US" w:eastAsia="zh-CN"/>
              </w:rPr>
            </w:pPr>
            <w:r>
              <w:rPr>
                <w:rFonts w:cs="Times New Roman"/>
                <w:b/>
                <w:bCs/>
                <w:i/>
                <w:iCs/>
                <w:lang w:val="en-US" w:eastAsia="zh-CN"/>
              </w:rPr>
              <w:t>Proposal 2:</w:t>
            </w:r>
            <w:r>
              <w:rPr>
                <w:rFonts w:cs="Times New Roman"/>
                <w:i/>
                <w:iCs/>
                <w:lang w:val="en-US" w:eastAsia="zh-CN"/>
              </w:rPr>
              <w:t xml:space="preserve"> Support the SRS for antenna switching based on 3T4R, 3T6R and 3T8R.</w:t>
            </w:r>
          </w:p>
          <w:p w14:paraId="1195DA5C" w14:textId="77777777" w:rsidR="00BA6F77" w:rsidRDefault="00A64123">
            <w:pPr>
              <w:pStyle w:val="0Maintext"/>
              <w:spacing w:before="0" w:after="0" w:afterAutospacing="0" w:line="240" w:lineRule="auto"/>
              <w:ind w:firstLine="0"/>
              <w:contextualSpacing/>
              <w:rPr>
                <w:rFonts w:cs="Times New Roman"/>
                <w:i/>
                <w:iCs/>
                <w:lang w:val="en-US" w:eastAsia="zh-CN"/>
              </w:rPr>
            </w:pPr>
            <w:r>
              <w:rPr>
                <w:rFonts w:cs="Times New Roman"/>
                <w:b/>
                <w:bCs/>
                <w:i/>
                <w:iCs/>
                <w:lang w:val="en-US" w:eastAsia="zh-CN"/>
              </w:rPr>
              <w:t>Proposal 3:</w:t>
            </w:r>
            <w:r>
              <w:rPr>
                <w:rFonts w:cs="Times New Roman"/>
                <w:i/>
                <w:iCs/>
                <w:lang w:val="en-US" w:eastAsia="zh-CN"/>
              </w:rPr>
              <w:t xml:space="preserve"> Support the NW configures y 1-port SRS resources for 3TyR operation</w:t>
            </w:r>
          </w:p>
          <w:p w14:paraId="3CE6AD53"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The NW can configure 3 1-port SRS resources on the same symbol(s) or symbols without GP</w:t>
            </w:r>
          </w:p>
          <w:p w14:paraId="789421F0"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The NW should configure a GP between every 3 1-port SRS resources</w:t>
            </w:r>
          </w:p>
          <w:p w14:paraId="65E6FDC1" w14:textId="77777777" w:rsidR="00BA6F77" w:rsidRDefault="00BA6F77">
            <w:pPr>
              <w:spacing w:before="0" w:after="0" w:line="240" w:lineRule="auto"/>
              <w:contextualSpacing/>
              <w:rPr>
                <w:rFonts w:eastAsia="Times New Roman"/>
                <w:lang w:val="en-US"/>
              </w:rPr>
            </w:pPr>
          </w:p>
        </w:tc>
      </w:tr>
      <w:tr w:rsidR="00BA6F77" w14:paraId="73D5BCC4"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7D95F7B8" w14:textId="77777777" w:rsidR="00BA6F77" w:rsidRDefault="00A64123">
            <w:pPr>
              <w:spacing w:before="0" w:after="0" w:line="240" w:lineRule="auto"/>
              <w:contextualSpacing/>
              <w:rPr>
                <w:rFonts w:eastAsia="Times New Roman"/>
              </w:rPr>
            </w:pPr>
            <w:r>
              <w:rPr>
                <w:rFonts w:eastAsia="Times New Roman"/>
              </w:rPr>
              <w:t>CATT</w:t>
            </w:r>
          </w:p>
        </w:tc>
        <w:tc>
          <w:tcPr>
            <w:tcW w:w="8838" w:type="dxa"/>
            <w:tcBorders>
              <w:top w:val="single" w:sz="4" w:space="0" w:color="auto"/>
              <w:left w:val="single" w:sz="4" w:space="0" w:color="auto"/>
              <w:bottom w:val="single" w:sz="4" w:space="0" w:color="auto"/>
              <w:right w:val="single" w:sz="4" w:space="0" w:color="auto"/>
            </w:tcBorders>
          </w:tcPr>
          <w:p w14:paraId="7D4D4AE5" w14:textId="77777777" w:rsidR="00BA6F77" w:rsidRDefault="00A64123">
            <w:pPr>
              <w:spacing w:before="0" w:after="0" w:line="240" w:lineRule="auto"/>
              <w:contextualSpacing/>
              <w:rPr>
                <w:rFonts w:eastAsiaTheme="minorEastAsia"/>
                <w:i/>
                <w:iCs/>
                <w:kern w:val="2"/>
                <w:lang w:eastAsia="zh-CN"/>
                <w14:ligatures w14:val="standardContextual"/>
              </w:rPr>
            </w:pPr>
            <w:r>
              <w:rPr>
                <w:rFonts w:eastAsiaTheme="minorEastAsia"/>
                <w:b/>
                <w:bCs/>
                <w:i/>
                <w:iCs/>
                <w:lang w:eastAsia="zh-CN"/>
              </w:rPr>
              <w:t xml:space="preserve">Proposal 1: </w:t>
            </w:r>
            <w:r>
              <w:rPr>
                <w:rFonts w:eastAsiaTheme="minorEastAsia"/>
                <w:i/>
                <w:iCs/>
                <w:lang w:eastAsia="zh-CN"/>
              </w:rPr>
              <w:t>Adopt the following precoders for UL 3Tx:</w:t>
            </w:r>
          </w:p>
          <w:p w14:paraId="193F398A"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 xml:space="preserve">Rank-1: </w:t>
            </w:r>
            <m:oMath>
              <m:f>
                <m:fPr>
                  <m:ctrlPr>
                    <w:rPr>
                      <w:rFonts w:ascii="Cambria Math" w:hAnsi="Cambria Math"/>
                      <w:i/>
                      <w:iCs/>
                      <w:szCs w:val="20"/>
                    </w:rPr>
                  </m:ctrlPr>
                </m:fPr>
                <m:num>
                  <m:r>
                    <m:rPr>
                      <m:nor/>
                    </m:rPr>
                    <w:rPr>
                      <w:rFonts w:ascii="Times New Roman" w:hAnsi="Times New Roman"/>
                      <w:i/>
                      <w:iCs/>
                      <w:szCs w:val="20"/>
                    </w:rPr>
                    <m:t>1</m:t>
                  </m:r>
                </m:num>
                <m:den>
                  <m:rad>
                    <m:radPr>
                      <m:degHide m:val="1"/>
                      <m:ctrlPr>
                        <w:rPr>
                          <w:rFonts w:ascii="Cambria Math" w:hAnsi="Cambria Math"/>
                          <w:i/>
                          <w:iCs/>
                          <w:szCs w:val="20"/>
                        </w:rPr>
                      </m:ctrlPr>
                    </m:radPr>
                    <m:deg/>
                    <m:e>
                      <m:r>
                        <m:rPr>
                          <m:nor/>
                        </m:rPr>
                        <w:rPr>
                          <w:rFonts w:ascii="Times New Roman" w:hAnsi="Times New Roman"/>
                          <w:i/>
                          <w:iCs/>
                          <w:szCs w:val="20"/>
                        </w:rPr>
                        <m:t>3</m:t>
                      </m:r>
                    </m:e>
                  </m:rad>
                </m:den>
              </m:f>
              <m:d>
                <m:dPr>
                  <m:begChr m:val="["/>
                  <m:endChr m:val="]"/>
                  <m:ctrlPr>
                    <w:rPr>
                      <w:rFonts w:ascii="Cambria Math" w:hAnsi="Cambria Math"/>
                      <w:i/>
                      <w:iCs/>
                      <w:szCs w:val="20"/>
                    </w:rPr>
                  </m:ctrlPr>
                </m:dPr>
                <m:e>
                  <m:eqArr>
                    <m:eqArrPr>
                      <m:ctrlPr>
                        <w:rPr>
                          <w:rFonts w:ascii="Cambria Math" w:hAnsi="Cambria Math"/>
                          <w:i/>
                          <w:iCs/>
                          <w:szCs w:val="20"/>
                        </w:rPr>
                      </m:ctrlPr>
                    </m:eqArrPr>
                    <m:e>
                      <m:r>
                        <w:rPr>
                          <w:rFonts w:ascii="Cambria Math" w:hAnsi="Cambria Math"/>
                          <w:szCs w:val="20"/>
                        </w:rPr>
                        <m:t>1</m:t>
                      </m:r>
                    </m:e>
                    <m:e>
                      <m:r>
                        <w:rPr>
                          <w:rFonts w:ascii="Cambria Math" w:hAnsi="Cambria Math"/>
                          <w:szCs w:val="20"/>
                        </w:rPr>
                        <m:t>0</m:t>
                      </m:r>
                    </m:e>
                    <m:e>
                      <m:r>
                        <w:rPr>
                          <w:rFonts w:ascii="Cambria Math" w:hAnsi="Cambria Math"/>
                          <w:szCs w:val="20"/>
                        </w:rPr>
                        <m:t>0</m:t>
                      </m:r>
                    </m:e>
                  </m:eqArr>
                </m:e>
              </m:d>
              <m:r>
                <w:rPr>
                  <w:rFonts w:ascii="Cambria Math" w:hAnsi="Cambria Math"/>
                  <w:szCs w:val="20"/>
                </w:rPr>
                <m:t>,</m:t>
              </m:r>
              <m:f>
                <m:fPr>
                  <m:ctrlPr>
                    <w:rPr>
                      <w:rFonts w:ascii="Cambria Math" w:hAnsi="Cambria Math"/>
                      <w:i/>
                      <w:iCs/>
                      <w:szCs w:val="20"/>
                    </w:rPr>
                  </m:ctrlPr>
                </m:fPr>
                <m:num>
                  <m:r>
                    <m:rPr>
                      <m:nor/>
                    </m:rPr>
                    <w:rPr>
                      <w:rFonts w:ascii="Times New Roman" w:hAnsi="Times New Roman"/>
                      <w:i/>
                      <w:iCs/>
                      <w:szCs w:val="20"/>
                    </w:rPr>
                    <m:t>1</m:t>
                  </m:r>
                </m:num>
                <m:den>
                  <m:rad>
                    <m:radPr>
                      <m:degHide m:val="1"/>
                      <m:ctrlPr>
                        <w:rPr>
                          <w:rFonts w:ascii="Cambria Math" w:hAnsi="Cambria Math"/>
                          <w:i/>
                          <w:iCs/>
                          <w:szCs w:val="20"/>
                        </w:rPr>
                      </m:ctrlPr>
                    </m:radPr>
                    <m:deg/>
                    <m:e>
                      <m:r>
                        <m:rPr>
                          <m:nor/>
                        </m:rPr>
                        <w:rPr>
                          <w:rFonts w:ascii="Times New Roman" w:hAnsi="Times New Roman"/>
                          <w:i/>
                          <w:iCs/>
                          <w:szCs w:val="20"/>
                        </w:rPr>
                        <m:t>3</m:t>
                      </m:r>
                    </m:e>
                  </m:rad>
                </m:den>
              </m:f>
              <m:d>
                <m:dPr>
                  <m:begChr m:val="["/>
                  <m:endChr m:val="]"/>
                  <m:ctrlPr>
                    <w:rPr>
                      <w:rFonts w:ascii="Cambria Math" w:hAnsi="Cambria Math"/>
                      <w:i/>
                      <w:iCs/>
                      <w:szCs w:val="20"/>
                    </w:rPr>
                  </m:ctrlPr>
                </m:dPr>
                <m:e>
                  <m:eqArr>
                    <m:eqArrPr>
                      <m:ctrlPr>
                        <w:rPr>
                          <w:rFonts w:ascii="Cambria Math" w:hAnsi="Cambria Math"/>
                          <w:i/>
                          <w:iCs/>
                          <w:szCs w:val="20"/>
                        </w:rPr>
                      </m:ctrlPr>
                    </m:eqArrPr>
                    <m:e>
                      <m:r>
                        <w:rPr>
                          <w:rFonts w:ascii="Cambria Math" w:hAnsi="Cambria Math"/>
                          <w:szCs w:val="20"/>
                        </w:rPr>
                        <m:t>0</m:t>
                      </m:r>
                    </m:e>
                    <m:e>
                      <m:r>
                        <w:rPr>
                          <w:rFonts w:ascii="Cambria Math" w:hAnsi="Cambria Math"/>
                          <w:szCs w:val="20"/>
                        </w:rPr>
                        <m:t>1</m:t>
                      </m:r>
                    </m:e>
                    <m:e>
                      <m:r>
                        <w:rPr>
                          <w:rFonts w:ascii="Cambria Math" w:hAnsi="Cambria Math"/>
                          <w:szCs w:val="20"/>
                        </w:rPr>
                        <m:t>0</m:t>
                      </m:r>
                    </m:e>
                  </m:eqArr>
                </m:e>
              </m:d>
              <m:r>
                <w:rPr>
                  <w:rFonts w:ascii="Cambria Math" w:hAnsi="Cambria Math"/>
                  <w:szCs w:val="20"/>
                </w:rPr>
                <m:t>,</m:t>
              </m:r>
              <m:f>
                <m:fPr>
                  <m:ctrlPr>
                    <w:rPr>
                      <w:rFonts w:ascii="Cambria Math" w:hAnsi="Cambria Math"/>
                      <w:i/>
                      <w:iCs/>
                      <w:szCs w:val="20"/>
                    </w:rPr>
                  </m:ctrlPr>
                </m:fPr>
                <m:num>
                  <m:r>
                    <m:rPr>
                      <m:nor/>
                    </m:rPr>
                    <w:rPr>
                      <w:rFonts w:ascii="Times New Roman" w:hAnsi="Times New Roman"/>
                      <w:i/>
                      <w:iCs/>
                      <w:szCs w:val="20"/>
                    </w:rPr>
                    <m:t>1</m:t>
                  </m:r>
                </m:num>
                <m:den>
                  <m:rad>
                    <m:radPr>
                      <m:degHide m:val="1"/>
                      <m:ctrlPr>
                        <w:rPr>
                          <w:rFonts w:ascii="Cambria Math" w:hAnsi="Cambria Math"/>
                          <w:i/>
                          <w:iCs/>
                          <w:szCs w:val="20"/>
                        </w:rPr>
                      </m:ctrlPr>
                    </m:radPr>
                    <m:deg/>
                    <m:e>
                      <m:r>
                        <m:rPr>
                          <m:nor/>
                        </m:rPr>
                        <w:rPr>
                          <w:rFonts w:ascii="Times New Roman" w:hAnsi="Times New Roman"/>
                          <w:i/>
                          <w:iCs/>
                          <w:szCs w:val="20"/>
                        </w:rPr>
                        <m:t>3</m:t>
                      </m:r>
                    </m:e>
                  </m:rad>
                </m:den>
              </m:f>
              <m:d>
                <m:dPr>
                  <m:begChr m:val="["/>
                  <m:endChr m:val="]"/>
                  <m:ctrlPr>
                    <w:rPr>
                      <w:rFonts w:ascii="Cambria Math" w:hAnsi="Cambria Math"/>
                      <w:i/>
                      <w:iCs/>
                      <w:szCs w:val="20"/>
                    </w:rPr>
                  </m:ctrlPr>
                </m:dPr>
                <m:e>
                  <m:eqArr>
                    <m:eqArrPr>
                      <m:ctrlPr>
                        <w:rPr>
                          <w:rFonts w:ascii="Cambria Math" w:hAnsi="Cambria Math"/>
                          <w:i/>
                          <w:iCs/>
                          <w:szCs w:val="20"/>
                        </w:rPr>
                      </m:ctrlPr>
                    </m:eqArrPr>
                    <m:e>
                      <m:r>
                        <w:rPr>
                          <w:rFonts w:ascii="Cambria Math" w:hAnsi="Cambria Math"/>
                          <w:szCs w:val="20"/>
                        </w:rPr>
                        <m:t>0</m:t>
                      </m:r>
                    </m:e>
                    <m:e>
                      <m:r>
                        <w:rPr>
                          <w:rFonts w:ascii="Cambria Math" w:hAnsi="Cambria Math"/>
                          <w:szCs w:val="20"/>
                        </w:rPr>
                        <m:t>0</m:t>
                      </m:r>
                    </m:e>
                    <m:e>
                      <m:r>
                        <w:rPr>
                          <w:rFonts w:ascii="Cambria Math" w:hAnsi="Cambria Math"/>
                          <w:szCs w:val="20"/>
                        </w:rPr>
                        <m:t>1</m:t>
                      </m:r>
                    </m:e>
                  </m:eqArr>
                </m:e>
              </m:d>
            </m:oMath>
            <w:r>
              <w:rPr>
                <w:rFonts w:ascii="Times New Roman" w:hAnsi="Times New Roman"/>
                <w:i/>
                <w:iCs/>
                <w:szCs w:val="20"/>
              </w:rPr>
              <w:t>;</w:t>
            </w:r>
          </w:p>
          <w:p w14:paraId="298F30D6"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 xml:space="preserve">Rank-2: </w:t>
            </w:r>
            <m:oMath>
              <m:f>
                <m:fPr>
                  <m:ctrlPr>
                    <w:rPr>
                      <w:rFonts w:ascii="Cambria Math" w:hAnsi="Cambria Math"/>
                      <w:i/>
                      <w:iCs/>
                      <w:szCs w:val="20"/>
                    </w:rPr>
                  </m:ctrlPr>
                </m:fPr>
                <m:num>
                  <m:r>
                    <m:rPr>
                      <m:nor/>
                    </m:rPr>
                    <w:rPr>
                      <w:rFonts w:ascii="Times New Roman" w:hAnsi="Times New Roman"/>
                      <w:i/>
                      <w:iCs/>
                      <w:szCs w:val="20"/>
                    </w:rPr>
                    <m:t>1</m:t>
                  </m:r>
                </m:num>
                <m:den>
                  <m:rad>
                    <m:radPr>
                      <m:degHide m:val="1"/>
                      <m:ctrlPr>
                        <w:rPr>
                          <w:rFonts w:ascii="Cambria Math" w:hAnsi="Cambria Math"/>
                          <w:i/>
                          <w:iCs/>
                          <w:szCs w:val="20"/>
                        </w:rPr>
                      </m:ctrlPr>
                    </m:radPr>
                    <m:deg/>
                    <m:e>
                      <m:r>
                        <m:rPr>
                          <m:nor/>
                        </m:rPr>
                        <w:rPr>
                          <w:rFonts w:ascii="Times New Roman" w:hAnsi="Times New Roman"/>
                          <w:i/>
                          <w:iCs/>
                          <w:szCs w:val="20"/>
                        </w:rPr>
                        <m:t>3</m:t>
                      </m:r>
                    </m:e>
                  </m:rad>
                </m:den>
              </m:f>
              <m:d>
                <m:dPr>
                  <m:begChr m:val="["/>
                  <m:endChr m:val="]"/>
                  <m:ctrlPr>
                    <w:rPr>
                      <w:rFonts w:ascii="Cambria Math" w:hAnsi="Cambria Math"/>
                      <w:i/>
                      <w:iCs/>
                      <w:szCs w:val="20"/>
                    </w:rPr>
                  </m:ctrlPr>
                </m:dPr>
                <m:e>
                  <m:m>
                    <m:mPr>
                      <m:mcs>
                        <m:mc>
                          <m:mcPr>
                            <m:count m:val="2"/>
                            <m:mcJc m:val="center"/>
                          </m:mcPr>
                        </m:mc>
                      </m:mcs>
                      <m:ctrlPr>
                        <w:rPr>
                          <w:rFonts w:ascii="Cambria Math" w:hAnsi="Cambria Math"/>
                          <w:i/>
                          <w:iCs/>
                          <w:szCs w:val="20"/>
                        </w:rPr>
                      </m:ctrlPr>
                    </m:mP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1</m:t>
                        </m:r>
                      </m:e>
                    </m:mr>
                    <m:mr>
                      <m:e>
                        <m:r>
                          <w:rPr>
                            <w:rFonts w:ascii="Cambria Math" w:hAnsi="Cambria Math"/>
                            <w:szCs w:val="20"/>
                          </w:rPr>
                          <m:t>0</m:t>
                        </m:r>
                      </m:e>
                      <m:e>
                        <m:r>
                          <w:rPr>
                            <w:rFonts w:ascii="Cambria Math" w:hAnsi="Cambria Math"/>
                            <w:szCs w:val="20"/>
                          </w:rPr>
                          <m:t>0</m:t>
                        </m:r>
                      </m:e>
                    </m:mr>
                  </m:m>
                </m:e>
              </m:d>
              <m:r>
                <w:rPr>
                  <w:rFonts w:ascii="Cambria Math" w:hAnsi="Cambria Math"/>
                  <w:szCs w:val="20"/>
                </w:rPr>
                <m:t>,</m:t>
              </m:r>
              <m:f>
                <m:fPr>
                  <m:ctrlPr>
                    <w:rPr>
                      <w:rFonts w:ascii="Cambria Math" w:hAnsi="Cambria Math"/>
                      <w:i/>
                      <w:iCs/>
                      <w:szCs w:val="20"/>
                    </w:rPr>
                  </m:ctrlPr>
                </m:fPr>
                <m:num>
                  <m:r>
                    <m:rPr>
                      <m:nor/>
                    </m:rPr>
                    <w:rPr>
                      <w:rFonts w:ascii="Times New Roman" w:hAnsi="Times New Roman"/>
                      <w:i/>
                      <w:iCs/>
                      <w:szCs w:val="20"/>
                    </w:rPr>
                    <m:t>1</m:t>
                  </m:r>
                </m:num>
                <m:den>
                  <m:rad>
                    <m:radPr>
                      <m:degHide m:val="1"/>
                      <m:ctrlPr>
                        <w:rPr>
                          <w:rFonts w:ascii="Cambria Math" w:hAnsi="Cambria Math"/>
                          <w:i/>
                          <w:iCs/>
                          <w:szCs w:val="20"/>
                        </w:rPr>
                      </m:ctrlPr>
                    </m:radPr>
                    <m:deg/>
                    <m:e>
                      <m:r>
                        <m:rPr>
                          <m:nor/>
                        </m:rPr>
                        <w:rPr>
                          <w:rFonts w:ascii="Times New Roman" w:hAnsi="Times New Roman"/>
                          <w:i/>
                          <w:iCs/>
                          <w:szCs w:val="20"/>
                        </w:rPr>
                        <m:t>3</m:t>
                      </m:r>
                    </m:e>
                  </m:rad>
                </m:den>
              </m:f>
              <m:d>
                <m:dPr>
                  <m:begChr m:val="["/>
                  <m:endChr m:val="]"/>
                  <m:ctrlPr>
                    <w:rPr>
                      <w:rFonts w:ascii="Cambria Math" w:hAnsi="Cambria Math"/>
                      <w:i/>
                      <w:iCs/>
                      <w:szCs w:val="20"/>
                    </w:rPr>
                  </m:ctrlPr>
                </m:dPr>
                <m:e>
                  <m:m>
                    <m:mPr>
                      <m:mcs>
                        <m:mc>
                          <m:mcPr>
                            <m:count m:val="2"/>
                            <m:mcJc m:val="center"/>
                          </m:mcPr>
                        </m:mc>
                      </m:mcs>
                      <m:ctrlPr>
                        <w:rPr>
                          <w:rFonts w:ascii="Cambria Math" w:hAnsi="Cambria Math"/>
                          <w:i/>
                          <w:iCs/>
                          <w:szCs w:val="20"/>
                        </w:rPr>
                      </m:ctrlPr>
                    </m:mPr>
                    <m:mr>
                      <m:e>
                        <m:r>
                          <w:rPr>
                            <w:rFonts w:ascii="Cambria Math" w:hAnsi="Cambria Math"/>
                            <w:szCs w:val="20"/>
                          </w:rPr>
                          <m:t>0</m:t>
                        </m:r>
                      </m:e>
                      <m:e>
                        <m:r>
                          <w:rPr>
                            <w:rFonts w:ascii="Cambria Math" w:hAnsi="Cambria Math"/>
                            <w:szCs w:val="20"/>
                          </w:rPr>
                          <m:t>0</m:t>
                        </m:r>
                      </m:e>
                    </m:m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1</m:t>
                        </m:r>
                      </m:e>
                    </m:mr>
                  </m:m>
                </m:e>
              </m:d>
              <m:r>
                <w:rPr>
                  <w:rFonts w:ascii="Cambria Math" w:hAnsi="Cambria Math"/>
                  <w:szCs w:val="20"/>
                </w:rPr>
                <m:t>,</m:t>
              </m:r>
              <m:f>
                <m:fPr>
                  <m:ctrlPr>
                    <w:rPr>
                      <w:rFonts w:ascii="Cambria Math" w:hAnsi="Cambria Math"/>
                      <w:i/>
                      <w:iCs/>
                      <w:szCs w:val="20"/>
                    </w:rPr>
                  </m:ctrlPr>
                </m:fPr>
                <m:num>
                  <m:r>
                    <m:rPr>
                      <m:nor/>
                    </m:rPr>
                    <w:rPr>
                      <w:rFonts w:ascii="Times New Roman" w:hAnsi="Times New Roman"/>
                      <w:i/>
                      <w:iCs/>
                      <w:szCs w:val="20"/>
                    </w:rPr>
                    <m:t>1</m:t>
                  </m:r>
                </m:num>
                <m:den>
                  <m:rad>
                    <m:radPr>
                      <m:degHide m:val="1"/>
                      <m:ctrlPr>
                        <w:rPr>
                          <w:rFonts w:ascii="Cambria Math" w:hAnsi="Cambria Math"/>
                          <w:i/>
                          <w:iCs/>
                          <w:szCs w:val="20"/>
                        </w:rPr>
                      </m:ctrlPr>
                    </m:radPr>
                    <m:deg/>
                    <m:e>
                      <m:r>
                        <m:rPr>
                          <m:nor/>
                        </m:rPr>
                        <w:rPr>
                          <w:rFonts w:ascii="Times New Roman" w:hAnsi="Times New Roman"/>
                          <w:i/>
                          <w:iCs/>
                          <w:szCs w:val="20"/>
                        </w:rPr>
                        <m:t>3</m:t>
                      </m:r>
                    </m:e>
                  </m:rad>
                </m:den>
              </m:f>
              <m:d>
                <m:dPr>
                  <m:begChr m:val="["/>
                  <m:endChr m:val="]"/>
                  <m:ctrlPr>
                    <w:rPr>
                      <w:rFonts w:ascii="Cambria Math" w:hAnsi="Cambria Math"/>
                      <w:i/>
                      <w:iCs/>
                      <w:szCs w:val="20"/>
                    </w:rPr>
                  </m:ctrlPr>
                </m:dPr>
                <m:e>
                  <m:m>
                    <m:mPr>
                      <m:mcs>
                        <m:mc>
                          <m:mcPr>
                            <m:count m:val="2"/>
                            <m:mcJc m:val="center"/>
                          </m:mcPr>
                        </m:mc>
                      </m:mcs>
                      <m:ctrlPr>
                        <w:rPr>
                          <w:rFonts w:ascii="Cambria Math" w:hAnsi="Cambria Math"/>
                          <w:i/>
                          <w:iCs/>
                          <w:szCs w:val="20"/>
                        </w:rPr>
                      </m:ctrlPr>
                    </m:mP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0</m:t>
                        </m:r>
                      </m:e>
                    </m:mr>
                    <m:mr>
                      <m:e>
                        <m:r>
                          <w:rPr>
                            <w:rFonts w:ascii="Cambria Math" w:hAnsi="Cambria Math"/>
                            <w:szCs w:val="20"/>
                          </w:rPr>
                          <m:t>0</m:t>
                        </m:r>
                      </m:e>
                      <m:e>
                        <m:r>
                          <w:rPr>
                            <w:rFonts w:ascii="Cambria Math" w:hAnsi="Cambria Math"/>
                            <w:szCs w:val="20"/>
                          </w:rPr>
                          <m:t>1</m:t>
                        </m:r>
                      </m:e>
                    </m:mr>
                  </m:m>
                </m:e>
              </m:d>
            </m:oMath>
            <w:r>
              <w:rPr>
                <w:rFonts w:ascii="Times New Roman" w:hAnsi="Times New Roman"/>
                <w:i/>
                <w:iCs/>
                <w:szCs w:val="20"/>
              </w:rPr>
              <w:t>;</w:t>
            </w:r>
          </w:p>
          <w:p w14:paraId="75514314"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 xml:space="preserve">Rank-3: </w:t>
            </w:r>
            <m:oMath>
              <m:f>
                <m:fPr>
                  <m:ctrlPr>
                    <w:rPr>
                      <w:rFonts w:ascii="Cambria Math" w:hAnsi="Cambria Math"/>
                      <w:i/>
                      <w:iCs/>
                      <w:szCs w:val="20"/>
                    </w:rPr>
                  </m:ctrlPr>
                </m:fPr>
                <m:num>
                  <m:r>
                    <m:rPr>
                      <m:nor/>
                    </m:rPr>
                    <w:rPr>
                      <w:rFonts w:ascii="Times New Roman" w:hAnsi="Times New Roman"/>
                      <w:i/>
                      <w:iCs/>
                      <w:szCs w:val="20"/>
                    </w:rPr>
                    <m:t>1</m:t>
                  </m:r>
                </m:num>
                <m:den>
                  <m:rad>
                    <m:radPr>
                      <m:degHide m:val="1"/>
                      <m:ctrlPr>
                        <w:rPr>
                          <w:rFonts w:ascii="Cambria Math" w:hAnsi="Cambria Math"/>
                          <w:i/>
                          <w:iCs/>
                          <w:szCs w:val="20"/>
                        </w:rPr>
                      </m:ctrlPr>
                    </m:radPr>
                    <m:deg/>
                    <m:e>
                      <m:r>
                        <m:rPr>
                          <m:nor/>
                        </m:rPr>
                        <w:rPr>
                          <w:rFonts w:ascii="Times New Roman" w:hAnsi="Times New Roman"/>
                          <w:i/>
                          <w:iCs/>
                          <w:szCs w:val="20"/>
                        </w:rPr>
                        <m:t>3</m:t>
                      </m:r>
                    </m:e>
                  </m:rad>
                </m:den>
              </m:f>
              <m:d>
                <m:dPr>
                  <m:begChr m:val="["/>
                  <m:endChr m:val="]"/>
                  <m:ctrlPr>
                    <w:rPr>
                      <w:rFonts w:ascii="Cambria Math" w:hAnsi="Cambria Math"/>
                      <w:i/>
                      <w:iCs/>
                      <w:szCs w:val="20"/>
                    </w:rPr>
                  </m:ctrlPr>
                </m:dPr>
                <m:e>
                  <m:m>
                    <m:mPr>
                      <m:mcs>
                        <m:mc>
                          <m:mcPr>
                            <m:count m:val="3"/>
                            <m:mcJc m:val="center"/>
                          </m:mcPr>
                        </m:mc>
                      </m:mcs>
                      <m:ctrlPr>
                        <w:rPr>
                          <w:rFonts w:ascii="Cambria Math" w:hAnsi="Cambria Math"/>
                          <w:i/>
                          <w:iCs/>
                          <w:szCs w:val="20"/>
                        </w:rPr>
                      </m:ctrlPr>
                    </m:mPr>
                    <m:mr>
                      <m:e>
                        <m:r>
                          <w:rPr>
                            <w:rFonts w:ascii="Cambria Math" w:hAnsi="Cambria Math"/>
                            <w:szCs w:val="20"/>
                          </w:rPr>
                          <m:t>1</m:t>
                        </m:r>
                      </m:e>
                      <m:e>
                        <m:r>
                          <w:rPr>
                            <w:rFonts w:ascii="Cambria Math" w:hAnsi="Cambria Math"/>
                            <w:szCs w:val="20"/>
                          </w:rPr>
                          <m:t>0</m:t>
                        </m:r>
                      </m:e>
                      <m:e>
                        <m:r>
                          <w:rPr>
                            <w:rFonts w:ascii="Cambria Math" w:hAnsi="Cambria Math"/>
                            <w:szCs w:val="20"/>
                          </w:rPr>
                          <m:t>0</m:t>
                        </m:r>
                      </m:e>
                    </m:mr>
                    <m:mr>
                      <m:e>
                        <m:r>
                          <w:rPr>
                            <w:rFonts w:ascii="Cambria Math" w:hAnsi="Cambria Math"/>
                            <w:szCs w:val="20"/>
                          </w:rPr>
                          <m:t>0</m:t>
                        </m:r>
                      </m:e>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0</m:t>
                        </m:r>
                      </m:e>
                      <m:e>
                        <m:r>
                          <w:rPr>
                            <w:rFonts w:ascii="Cambria Math" w:hAnsi="Cambria Math"/>
                            <w:szCs w:val="20"/>
                          </w:rPr>
                          <m:t>1</m:t>
                        </m:r>
                      </m:e>
                    </m:mr>
                  </m:m>
                </m:e>
              </m:d>
            </m:oMath>
            <w:r>
              <w:rPr>
                <w:rFonts w:ascii="Times New Roman" w:hAnsi="Times New Roman"/>
                <w:i/>
                <w:iCs/>
                <w:szCs w:val="20"/>
              </w:rPr>
              <w:t>.</w:t>
            </w:r>
          </w:p>
          <w:p w14:paraId="49873F17" w14:textId="77777777" w:rsidR="00BA6F77" w:rsidRDefault="00A64123">
            <w:pPr>
              <w:spacing w:before="0" w:after="0" w:line="240" w:lineRule="auto"/>
              <w:contextualSpacing/>
              <w:rPr>
                <w:i/>
                <w:iCs/>
                <w:lang w:eastAsia="zh-CN"/>
              </w:rPr>
            </w:pPr>
            <w:r>
              <w:rPr>
                <w:rFonts w:eastAsiaTheme="minorEastAsia"/>
                <w:b/>
                <w:bCs/>
                <w:i/>
                <w:iCs/>
                <w:lang w:eastAsia="zh-CN"/>
              </w:rPr>
              <w:t xml:space="preserve">Proposal 2: </w:t>
            </w:r>
            <w:r>
              <w:rPr>
                <w:i/>
                <w:iCs/>
                <w:lang w:eastAsia="zh-CN"/>
              </w:rPr>
              <w:t>For TPMI indication for UL 3Tx:</w:t>
            </w:r>
          </w:p>
          <w:p w14:paraId="648C33B0"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The legacy TPMI indication framework is reused, i.e. a precoding information and number of layers filed is used to indicate the TPMI and TRI for the PUSCH transmission jointly.</w:t>
            </w:r>
          </w:p>
          <w:p w14:paraId="71A7DB13"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Two TPMI indication tables are adopted for UL 3Tx,</w:t>
            </w:r>
          </w:p>
          <w:p w14:paraId="4F8C5692" w14:textId="77777777" w:rsidR="00BA6F77" w:rsidRDefault="00A64123">
            <w:pPr>
              <w:pStyle w:val="BodyText"/>
              <w:numPr>
                <w:ilvl w:val="1"/>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One for maxRank = 1 and one for maxRank = 2 or 3.</w:t>
            </w:r>
          </w:p>
          <w:p w14:paraId="55E203D1" w14:textId="77777777" w:rsidR="00BA6F77" w:rsidRDefault="00A64123">
            <w:pPr>
              <w:pStyle w:val="Caption"/>
              <w:spacing w:before="0" w:after="0" w:line="240" w:lineRule="auto"/>
              <w:contextualSpacing/>
              <w:rPr>
                <w:rFonts w:eastAsia="SimHei"/>
                <w:b w:val="0"/>
                <w:bCs w:val="0"/>
                <w:i/>
                <w:iCs/>
                <w:lang w:val="en-US" w:eastAsia="zh-CN"/>
              </w:rPr>
            </w:pPr>
            <w:r>
              <w:rPr>
                <w:rFonts w:eastAsiaTheme="minorEastAsia"/>
                <w:i/>
                <w:iCs/>
                <w:lang w:eastAsia="zh-CN"/>
              </w:rPr>
              <w:t>Proposal 3:</w:t>
            </w:r>
            <w:r>
              <w:rPr>
                <w:rFonts w:eastAsiaTheme="minorEastAsia"/>
                <w:b w:val="0"/>
                <w:bCs w:val="0"/>
                <w:i/>
                <w:iCs/>
                <w:lang w:eastAsia="zh-CN"/>
              </w:rPr>
              <w:t xml:space="preserve"> </w:t>
            </w:r>
            <w:r>
              <w:rPr>
                <w:b w:val="0"/>
                <w:bCs w:val="0"/>
                <w:i/>
                <w:iCs/>
              </w:rPr>
              <w:t xml:space="preserve">To </w:t>
            </w:r>
            <w:r>
              <w:rPr>
                <w:b w:val="0"/>
                <w:bCs w:val="0"/>
                <w:i/>
                <w:iCs/>
                <w:lang w:eastAsia="zh-CN"/>
              </w:rPr>
              <w:t>facilitate</w:t>
            </w:r>
            <w:r>
              <w:rPr>
                <w:b w:val="0"/>
                <w:bCs w:val="0"/>
                <w:i/>
                <w:iCs/>
              </w:rPr>
              <w:t xml:space="preserve"> 3 SRS ports</w:t>
            </w:r>
            <w:r>
              <w:rPr>
                <w:b w:val="0"/>
                <w:bCs w:val="0"/>
                <w:i/>
                <w:iCs/>
                <w:lang w:eastAsia="zh-CN"/>
              </w:rPr>
              <w:t xml:space="preserve"> for UL 3Tx</w:t>
            </w:r>
            <w:r>
              <w:rPr>
                <w:b w:val="0"/>
                <w:bCs w:val="0"/>
                <w:i/>
                <w:iCs/>
              </w:rPr>
              <w:t xml:space="preserve">, </w:t>
            </w:r>
            <w:r>
              <w:rPr>
                <w:b w:val="0"/>
                <w:bCs w:val="0"/>
                <w:i/>
                <w:iCs/>
                <w:lang w:eastAsia="zh-CN"/>
              </w:rPr>
              <w:t>the following two schemes are considered:</w:t>
            </w:r>
          </w:p>
          <w:p w14:paraId="5AB94E87"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Option 1: Enabling 3 SRS ports by muting the 4th port in a 4-port SRS resource;</w:t>
            </w:r>
          </w:p>
          <w:p w14:paraId="12067693"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Option 2: Enabling 3 SRS ports by combining SRS ports from multiple SRS resources.</w:t>
            </w:r>
          </w:p>
          <w:p w14:paraId="1CFF9D9A" w14:textId="77777777" w:rsidR="00BA6F77" w:rsidRDefault="00A64123">
            <w:pPr>
              <w:spacing w:before="0" w:after="0" w:line="240" w:lineRule="auto"/>
              <w:contextualSpacing/>
              <w:rPr>
                <w:rFonts w:eastAsiaTheme="minorEastAsia"/>
                <w:i/>
                <w:iCs/>
              </w:rPr>
            </w:pPr>
            <w:r>
              <w:rPr>
                <w:rFonts w:eastAsiaTheme="minorEastAsia"/>
                <w:b/>
                <w:bCs/>
                <w:i/>
                <w:iCs/>
                <w:lang w:eastAsia="zh-CN"/>
              </w:rPr>
              <w:t xml:space="preserve">Proposal 4: </w:t>
            </w:r>
            <w:r>
              <w:rPr>
                <w:rFonts w:eastAsiaTheme="minorEastAsia"/>
                <w:i/>
                <w:iCs/>
              </w:rPr>
              <w:t>Support 1 PT-RS port and 2 PT-RS ports for UL 3Tx.</w:t>
            </w:r>
          </w:p>
          <w:p w14:paraId="154DD944" w14:textId="77777777" w:rsidR="00BA6F77" w:rsidRDefault="00A64123">
            <w:pPr>
              <w:spacing w:before="0" w:after="0" w:line="240" w:lineRule="auto"/>
              <w:contextualSpacing/>
              <w:rPr>
                <w:rFonts w:eastAsiaTheme="minorEastAsia"/>
                <w:i/>
                <w:iCs/>
              </w:rPr>
            </w:pPr>
            <w:r>
              <w:rPr>
                <w:rFonts w:eastAsiaTheme="minorEastAsia"/>
                <w:b/>
                <w:bCs/>
                <w:i/>
                <w:iCs/>
                <w:lang w:eastAsia="zh-CN"/>
              </w:rPr>
              <w:lastRenderedPageBreak/>
              <w:t xml:space="preserve">Proposal 5: </w:t>
            </w:r>
            <w:r>
              <w:rPr>
                <w:rFonts w:eastAsiaTheme="minorEastAsia"/>
                <w:i/>
                <w:iCs/>
              </w:rPr>
              <w:t>Support full power transmission mode 0 for UL 3Tx.</w:t>
            </w:r>
          </w:p>
          <w:p w14:paraId="6694C1A5" w14:textId="77777777" w:rsidR="00BA6F77" w:rsidRDefault="00BA6F77">
            <w:pPr>
              <w:spacing w:before="0" w:after="0" w:line="240" w:lineRule="auto"/>
              <w:contextualSpacing/>
              <w:rPr>
                <w:rFonts w:eastAsia="Times New Roman"/>
              </w:rPr>
            </w:pPr>
          </w:p>
        </w:tc>
      </w:tr>
      <w:tr w:rsidR="00BA6F77" w14:paraId="3E75EF99"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69B7A5A2" w14:textId="77777777" w:rsidR="00BA6F77" w:rsidRDefault="00A64123">
            <w:pPr>
              <w:spacing w:before="0" w:after="0" w:line="240" w:lineRule="auto"/>
              <w:contextualSpacing/>
              <w:rPr>
                <w:rFonts w:eastAsia="Times New Roman"/>
              </w:rPr>
            </w:pPr>
            <w:r>
              <w:rPr>
                <w:rFonts w:eastAsia="Times New Roman"/>
              </w:rPr>
              <w:lastRenderedPageBreak/>
              <w:t>NEC</w:t>
            </w:r>
          </w:p>
        </w:tc>
        <w:tc>
          <w:tcPr>
            <w:tcW w:w="8838" w:type="dxa"/>
            <w:tcBorders>
              <w:top w:val="single" w:sz="4" w:space="0" w:color="auto"/>
              <w:left w:val="single" w:sz="4" w:space="0" w:color="auto"/>
              <w:bottom w:val="single" w:sz="4" w:space="0" w:color="auto"/>
              <w:right w:val="single" w:sz="4" w:space="0" w:color="auto"/>
            </w:tcBorders>
          </w:tcPr>
          <w:p w14:paraId="455A3090" w14:textId="77777777" w:rsidR="00BA6F77" w:rsidRDefault="00A64123">
            <w:pPr>
              <w:spacing w:before="0" w:after="0" w:line="240" w:lineRule="auto"/>
              <w:contextualSpacing/>
              <w:rPr>
                <w:rFonts w:eastAsiaTheme="minorEastAsia"/>
                <w:color w:val="000000" w:themeColor="text1"/>
                <w:kern w:val="2"/>
                <w:lang w:eastAsia="zh-CN"/>
                <w14:ligatures w14:val="standardContextual"/>
              </w:rPr>
            </w:pPr>
            <w:r>
              <w:rPr>
                <w:rFonts w:eastAsiaTheme="minorEastAsia"/>
                <w:b/>
                <w:bCs/>
                <w:i/>
                <w:lang w:eastAsia="zh-CN"/>
              </w:rPr>
              <w:t>Proposal 1:</w:t>
            </w:r>
            <w:r>
              <w:rPr>
                <w:rFonts w:eastAsiaTheme="minorEastAsia"/>
                <w:i/>
                <w:lang w:eastAsia="zh-CN"/>
              </w:rPr>
              <w:t xml:space="preserve"> Support introducing configuration of 3-port SRS for 3Tx based on current SRS resource, and either aggregating of 1-port SRS and 2-port SRS or muting 1 or 5 ports for a 4-port or 8-port SRS can be considered for the 3-port SRS. And switching between 3-port SRS and 1 or 2-port SRS can be further studied.</w:t>
            </w:r>
          </w:p>
          <w:p w14:paraId="3005CFB1" w14:textId="77777777" w:rsidR="00BA6F77" w:rsidRDefault="00A64123">
            <w:pPr>
              <w:spacing w:before="0" w:after="0" w:line="240" w:lineRule="auto"/>
              <w:contextualSpacing/>
              <w:rPr>
                <w:rFonts w:eastAsiaTheme="minorEastAsia"/>
                <w:i/>
                <w:color w:val="000000" w:themeColor="text1"/>
                <w:lang w:eastAsia="zh-CN"/>
              </w:rPr>
            </w:pPr>
            <w:r>
              <w:rPr>
                <w:rFonts w:eastAsiaTheme="minorEastAsia"/>
                <w:b/>
                <w:bCs/>
                <w:i/>
                <w:lang w:eastAsia="zh-CN"/>
              </w:rPr>
              <w:t>Proposal 2:</w:t>
            </w:r>
            <w:r>
              <w:rPr>
                <w:rFonts w:eastAsiaTheme="minorEastAsia"/>
                <w:i/>
                <w:lang w:eastAsia="zh-CN"/>
              </w:rPr>
              <w:t xml:space="preserve"> At least support </w:t>
            </w:r>
            <w:r>
              <w:rPr>
                <w:rFonts w:eastAsiaTheme="minorEastAsia"/>
                <w:i/>
                <w:color w:val="000000" w:themeColor="text1"/>
                <w:lang w:eastAsia="zh-CN"/>
              </w:rPr>
              <w:t xml:space="preserve">following precoders for 3Tx: </w:t>
            </w:r>
            <m:oMath>
              <m:f>
                <m:fPr>
                  <m:ctrlPr>
                    <w:rPr>
                      <w:rFonts w:ascii="Cambria Math" w:hAnsi="Cambria Math"/>
                      <w:i/>
                      <w:color w:val="000000" w:themeColor="text1"/>
                      <w:kern w:val="2"/>
                      <w:lang w:eastAsia="zh-CN"/>
                      <w14:ligatures w14:val="standardContextual"/>
                    </w:rPr>
                  </m:ctrlPr>
                </m:fPr>
                <m:num>
                  <m:r>
                    <w:rPr>
                      <w:rFonts w:ascii="Cambria Math" w:eastAsiaTheme="minorEastAsia" w:hAnsi="Cambria Math"/>
                      <w:color w:val="000000" w:themeColor="text1"/>
                      <w:lang w:eastAsia="zh-CN"/>
                    </w:rPr>
                    <m:t>1</m:t>
                  </m:r>
                </m:num>
                <m:den>
                  <m:rad>
                    <m:radPr>
                      <m:degHide m:val="1"/>
                      <m:ctrlPr>
                        <w:rPr>
                          <w:rFonts w:ascii="Cambria Math" w:hAnsi="Cambria Math"/>
                          <w:i/>
                          <w:color w:val="000000" w:themeColor="text1"/>
                          <w:kern w:val="2"/>
                          <w:lang w:eastAsia="zh-CN"/>
                          <w14:ligatures w14:val="standardContextual"/>
                        </w:rPr>
                      </m:ctrlPr>
                    </m:radPr>
                    <m:deg/>
                    <m:e>
                      <m:r>
                        <w:rPr>
                          <w:rFonts w:ascii="Cambria Math" w:eastAsiaTheme="minorEastAsia" w:hAnsi="Cambria Math"/>
                          <w:color w:val="000000" w:themeColor="text1"/>
                          <w:lang w:eastAsia="zh-CN"/>
                        </w:rPr>
                        <m:t>3</m:t>
                      </m:r>
                    </m:e>
                  </m:rad>
                </m:den>
              </m:f>
              <m:d>
                <m:dPr>
                  <m:begChr m:val="["/>
                  <m:endChr m:val="]"/>
                  <m:ctrlPr>
                    <w:rPr>
                      <w:rFonts w:ascii="Cambria Math" w:hAnsi="Cambria Math"/>
                      <w:i/>
                      <w:color w:val="000000" w:themeColor="text1"/>
                      <w:kern w:val="2"/>
                      <w:lang w:eastAsia="zh-CN"/>
                      <w14:ligatures w14:val="standardContextual"/>
                    </w:rPr>
                  </m:ctrlPr>
                </m:dPr>
                <m:e>
                  <m:eqArr>
                    <m:eqArrPr>
                      <m:ctrlPr>
                        <w:rPr>
                          <w:rFonts w:ascii="Cambria Math" w:hAnsi="Cambria Math"/>
                          <w:i/>
                          <w:color w:val="000000" w:themeColor="text1"/>
                          <w:kern w:val="2"/>
                          <w:lang w:eastAsia="zh-CN"/>
                          <w14:ligatures w14:val="standardContextual"/>
                        </w:rPr>
                      </m:ctrlPr>
                    </m:eqArrPr>
                    <m:e>
                      <m:r>
                        <w:rPr>
                          <w:rFonts w:ascii="Cambria Math" w:eastAsiaTheme="minorEastAsia" w:hAnsi="Cambria Math"/>
                          <w:color w:val="000000" w:themeColor="text1"/>
                          <w:lang w:eastAsia="zh-CN"/>
                        </w:rPr>
                        <m:t>1</m:t>
                      </m:r>
                    </m:e>
                    <m:e>
                      <m:r>
                        <w:rPr>
                          <w:rFonts w:ascii="Cambria Math" w:eastAsiaTheme="minorEastAsia" w:hAnsi="Cambria Math"/>
                          <w:color w:val="000000" w:themeColor="text1"/>
                          <w:lang w:eastAsia="zh-CN"/>
                        </w:rPr>
                        <m:t>0</m:t>
                      </m:r>
                    </m:e>
                    <m:e>
                      <m:r>
                        <w:rPr>
                          <w:rFonts w:ascii="Cambria Math" w:eastAsiaTheme="minorEastAsia" w:hAnsi="Cambria Math"/>
                          <w:color w:val="000000" w:themeColor="text1"/>
                          <w:lang w:eastAsia="zh-CN"/>
                        </w:rPr>
                        <m:t>0</m:t>
                      </m:r>
                    </m:e>
                  </m:eqArr>
                </m:e>
              </m:d>
            </m:oMath>
            <w:r>
              <w:rPr>
                <w:rFonts w:eastAsiaTheme="minorEastAsia"/>
                <w:i/>
                <w:color w:val="000000" w:themeColor="text1"/>
                <w:lang w:eastAsia="zh-CN"/>
              </w:rPr>
              <w:t xml:space="preserve">, </w:t>
            </w:r>
            <m:oMath>
              <m:f>
                <m:fPr>
                  <m:ctrlPr>
                    <w:rPr>
                      <w:rFonts w:ascii="Cambria Math" w:hAnsi="Cambria Math"/>
                      <w:i/>
                      <w:color w:val="000000" w:themeColor="text1"/>
                      <w:kern w:val="2"/>
                      <w:lang w:eastAsia="zh-CN"/>
                      <w14:ligatures w14:val="standardContextual"/>
                    </w:rPr>
                  </m:ctrlPr>
                </m:fPr>
                <m:num>
                  <m:r>
                    <w:rPr>
                      <w:rFonts w:ascii="Cambria Math" w:eastAsiaTheme="minorEastAsia" w:hAnsi="Cambria Math"/>
                      <w:color w:val="000000" w:themeColor="text1"/>
                      <w:lang w:eastAsia="zh-CN"/>
                    </w:rPr>
                    <m:t>1</m:t>
                  </m:r>
                </m:num>
                <m:den>
                  <m:rad>
                    <m:radPr>
                      <m:degHide m:val="1"/>
                      <m:ctrlPr>
                        <w:rPr>
                          <w:rFonts w:ascii="Cambria Math" w:hAnsi="Cambria Math"/>
                          <w:i/>
                          <w:color w:val="000000" w:themeColor="text1"/>
                          <w:kern w:val="2"/>
                          <w:lang w:eastAsia="zh-CN"/>
                          <w14:ligatures w14:val="standardContextual"/>
                        </w:rPr>
                      </m:ctrlPr>
                    </m:radPr>
                    <m:deg/>
                    <m:e>
                      <m:r>
                        <w:rPr>
                          <w:rFonts w:ascii="Cambria Math" w:eastAsiaTheme="minorEastAsia" w:hAnsi="Cambria Math"/>
                          <w:color w:val="000000" w:themeColor="text1"/>
                          <w:lang w:eastAsia="zh-CN"/>
                        </w:rPr>
                        <m:t>3</m:t>
                      </m:r>
                    </m:e>
                  </m:rad>
                </m:den>
              </m:f>
              <m:d>
                <m:dPr>
                  <m:begChr m:val="["/>
                  <m:endChr m:val="]"/>
                  <m:ctrlPr>
                    <w:rPr>
                      <w:rFonts w:ascii="Cambria Math" w:hAnsi="Cambria Math"/>
                      <w:i/>
                      <w:color w:val="000000" w:themeColor="text1"/>
                      <w:kern w:val="2"/>
                      <w:lang w:eastAsia="zh-CN"/>
                      <w14:ligatures w14:val="standardContextual"/>
                    </w:rPr>
                  </m:ctrlPr>
                </m:dPr>
                <m:e>
                  <m:eqArr>
                    <m:eqArrPr>
                      <m:ctrlPr>
                        <w:rPr>
                          <w:rFonts w:ascii="Cambria Math" w:hAnsi="Cambria Math"/>
                          <w:i/>
                          <w:color w:val="000000" w:themeColor="text1"/>
                          <w:kern w:val="2"/>
                          <w:lang w:eastAsia="zh-CN"/>
                          <w14:ligatures w14:val="standardContextual"/>
                        </w:rPr>
                      </m:ctrlPr>
                    </m:eqArrPr>
                    <m:e>
                      <m:r>
                        <w:rPr>
                          <w:rFonts w:ascii="Cambria Math" w:eastAsiaTheme="minorEastAsia" w:hAnsi="Cambria Math"/>
                          <w:color w:val="000000" w:themeColor="text1"/>
                          <w:lang w:eastAsia="zh-CN"/>
                        </w:rPr>
                        <m:t>0</m:t>
                      </m:r>
                    </m:e>
                    <m:e>
                      <m:r>
                        <w:rPr>
                          <w:rFonts w:ascii="Cambria Math" w:eastAsiaTheme="minorEastAsia" w:hAnsi="Cambria Math"/>
                          <w:color w:val="000000" w:themeColor="text1"/>
                          <w:lang w:eastAsia="zh-CN"/>
                        </w:rPr>
                        <m:t>1</m:t>
                      </m:r>
                    </m:e>
                    <m:e>
                      <m:r>
                        <w:rPr>
                          <w:rFonts w:ascii="Cambria Math" w:eastAsiaTheme="minorEastAsia" w:hAnsi="Cambria Math"/>
                          <w:color w:val="000000" w:themeColor="text1"/>
                          <w:lang w:eastAsia="zh-CN"/>
                        </w:rPr>
                        <m:t>0</m:t>
                      </m:r>
                    </m:e>
                  </m:eqArr>
                </m:e>
              </m:d>
            </m:oMath>
            <w:r>
              <w:rPr>
                <w:rFonts w:eastAsiaTheme="minorEastAsia"/>
                <w:i/>
                <w:color w:val="000000" w:themeColor="text1"/>
                <w:lang w:eastAsia="zh-CN"/>
              </w:rPr>
              <w:t xml:space="preserve">, </w:t>
            </w:r>
            <m:oMath>
              <m:f>
                <m:fPr>
                  <m:ctrlPr>
                    <w:rPr>
                      <w:rFonts w:ascii="Cambria Math" w:hAnsi="Cambria Math"/>
                      <w:i/>
                      <w:color w:val="000000" w:themeColor="text1"/>
                      <w:kern w:val="2"/>
                      <w:lang w:eastAsia="zh-CN"/>
                      <w14:ligatures w14:val="standardContextual"/>
                    </w:rPr>
                  </m:ctrlPr>
                </m:fPr>
                <m:num>
                  <m:r>
                    <w:rPr>
                      <w:rFonts w:ascii="Cambria Math" w:eastAsiaTheme="minorEastAsia" w:hAnsi="Cambria Math"/>
                      <w:color w:val="000000" w:themeColor="text1"/>
                      <w:lang w:eastAsia="zh-CN"/>
                    </w:rPr>
                    <m:t>1</m:t>
                  </m:r>
                </m:num>
                <m:den>
                  <m:rad>
                    <m:radPr>
                      <m:degHide m:val="1"/>
                      <m:ctrlPr>
                        <w:rPr>
                          <w:rFonts w:ascii="Cambria Math" w:hAnsi="Cambria Math"/>
                          <w:i/>
                          <w:color w:val="000000" w:themeColor="text1"/>
                          <w:kern w:val="2"/>
                          <w:lang w:eastAsia="zh-CN"/>
                          <w14:ligatures w14:val="standardContextual"/>
                        </w:rPr>
                      </m:ctrlPr>
                    </m:radPr>
                    <m:deg/>
                    <m:e>
                      <m:r>
                        <w:rPr>
                          <w:rFonts w:ascii="Cambria Math" w:eastAsiaTheme="minorEastAsia" w:hAnsi="Cambria Math"/>
                          <w:color w:val="000000" w:themeColor="text1"/>
                          <w:lang w:eastAsia="zh-CN"/>
                        </w:rPr>
                        <m:t>3</m:t>
                      </m:r>
                    </m:e>
                  </m:rad>
                </m:den>
              </m:f>
              <m:d>
                <m:dPr>
                  <m:begChr m:val="["/>
                  <m:endChr m:val="]"/>
                  <m:ctrlPr>
                    <w:rPr>
                      <w:rFonts w:ascii="Cambria Math" w:hAnsi="Cambria Math"/>
                      <w:i/>
                      <w:color w:val="000000" w:themeColor="text1"/>
                      <w:kern w:val="2"/>
                      <w:lang w:eastAsia="zh-CN"/>
                      <w14:ligatures w14:val="standardContextual"/>
                    </w:rPr>
                  </m:ctrlPr>
                </m:dPr>
                <m:e>
                  <m:eqArr>
                    <m:eqArrPr>
                      <m:ctrlPr>
                        <w:rPr>
                          <w:rFonts w:ascii="Cambria Math" w:hAnsi="Cambria Math"/>
                          <w:i/>
                          <w:color w:val="000000" w:themeColor="text1"/>
                          <w:kern w:val="2"/>
                          <w:lang w:eastAsia="zh-CN"/>
                          <w14:ligatures w14:val="standardContextual"/>
                        </w:rPr>
                      </m:ctrlPr>
                    </m:eqArrPr>
                    <m:e>
                      <m:r>
                        <w:rPr>
                          <w:rFonts w:ascii="Cambria Math" w:eastAsiaTheme="minorEastAsia" w:hAnsi="Cambria Math"/>
                          <w:color w:val="000000" w:themeColor="text1"/>
                          <w:lang w:eastAsia="zh-CN"/>
                        </w:rPr>
                        <m:t>0</m:t>
                      </m:r>
                    </m:e>
                    <m:e>
                      <m:r>
                        <w:rPr>
                          <w:rFonts w:ascii="Cambria Math" w:eastAsiaTheme="minorEastAsia" w:hAnsi="Cambria Math"/>
                          <w:color w:val="000000" w:themeColor="text1"/>
                          <w:lang w:eastAsia="zh-CN"/>
                        </w:rPr>
                        <m:t>0</m:t>
                      </m:r>
                    </m:e>
                    <m:e>
                      <m:r>
                        <w:rPr>
                          <w:rFonts w:ascii="Cambria Math" w:eastAsiaTheme="minorEastAsia" w:hAnsi="Cambria Math"/>
                          <w:color w:val="000000" w:themeColor="text1"/>
                          <w:lang w:eastAsia="zh-CN"/>
                        </w:rPr>
                        <m:t>1</m:t>
                      </m:r>
                    </m:e>
                  </m:eqArr>
                </m:e>
              </m:d>
            </m:oMath>
            <w:r>
              <w:rPr>
                <w:rFonts w:eastAsiaTheme="minorEastAsia"/>
                <w:i/>
                <w:color w:val="000000" w:themeColor="text1"/>
                <w:lang w:eastAsia="zh-CN"/>
              </w:rPr>
              <w:t xml:space="preserve"> for 1-layer, </w:t>
            </w:r>
            <m:oMath>
              <m:f>
                <m:fPr>
                  <m:ctrlPr>
                    <w:rPr>
                      <w:rFonts w:ascii="Cambria Math" w:hAnsi="Cambria Math"/>
                      <w:i/>
                      <w:color w:val="000000" w:themeColor="text1"/>
                      <w:kern w:val="2"/>
                      <w:lang w:eastAsia="zh-CN"/>
                      <w14:ligatures w14:val="standardContextual"/>
                    </w:rPr>
                  </m:ctrlPr>
                </m:fPr>
                <m:num>
                  <m:r>
                    <w:rPr>
                      <w:rFonts w:ascii="Cambria Math" w:eastAsiaTheme="minorEastAsia" w:hAnsi="Cambria Math"/>
                      <w:color w:val="000000" w:themeColor="text1"/>
                      <w:lang w:eastAsia="zh-CN"/>
                    </w:rPr>
                    <m:t>1</m:t>
                  </m:r>
                </m:num>
                <m:den>
                  <m:rad>
                    <m:radPr>
                      <m:degHide m:val="1"/>
                      <m:ctrlPr>
                        <w:rPr>
                          <w:rFonts w:ascii="Cambria Math" w:hAnsi="Cambria Math"/>
                          <w:i/>
                          <w:color w:val="000000" w:themeColor="text1"/>
                          <w:kern w:val="2"/>
                          <w:lang w:eastAsia="zh-CN"/>
                          <w14:ligatures w14:val="standardContextual"/>
                        </w:rPr>
                      </m:ctrlPr>
                    </m:radPr>
                    <m:deg/>
                    <m:e>
                      <m:r>
                        <w:rPr>
                          <w:rFonts w:ascii="Cambria Math" w:eastAsiaTheme="minorEastAsia" w:hAnsi="Cambria Math"/>
                          <w:color w:val="000000" w:themeColor="text1"/>
                          <w:lang w:eastAsia="zh-CN"/>
                        </w:rPr>
                        <m:t>3</m:t>
                      </m:r>
                    </m:e>
                  </m:rad>
                </m:den>
              </m:f>
              <m:d>
                <m:dPr>
                  <m:begChr m:val="["/>
                  <m:endChr m:val="]"/>
                  <m:ctrlPr>
                    <w:rPr>
                      <w:rFonts w:ascii="Cambria Math" w:hAnsi="Cambria Math"/>
                      <w:i/>
                      <w:color w:val="000000" w:themeColor="text1"/>
                      <w:kern w:val="2"/>
                      <w:lang w:eastAsia="zh-CN"/>
                      <w14:ligatures w14:val="standardContextual"/>
                    </w:rPr>
                  </m:ctrlPr>
                </m:dPr>
                <m:e>
                  <m:eqArr>
                    <m:eqArrPr>
                      <m:ctrlPr>
                        <w:rPr>
                          <w:rFonts w:ascii="Cambria Math" w:hAnsi="Cambria Math"/>
                          <w:i/>
                          <w:color w:val="000000" w:themeColor="text1"/>
                          <w:kern w:val="2"/>
                          <w:lang w:eastAsia="zh-CN"/>
                          <w14:ligatures w14:val="standardContextual"/>
                        </w:rPr>
                      </m:ctrlPr>
                    </m:eqArrPr>
                    <m:e>
                      <m:r>
                        <w:rPr>
                          <w:rFonts w:ascii="Cambria Math" w:eastAsiaTheme="minorEastAsia" w:hAnsi="Cambria Math"/>
                          <w:color w:val="000000" w:themeColor="text1"/>
                          <w:lang w:eastAsia="zh-CN"/>
                        </w:rPr>
                        <m:t>1</m:t>
                      </m:r>
                    </m:e>
                    <m:e>
                      <m:r>
                        <w:rPr>
                          <w:rFonts w:ascii="Cambria Math" w:eastAsiaTheme="minorEastAsia" w:hAnsi="Cambria Math"/>
                          <w:color w:val="000000" w:themeColor="text1"/>
                          <w:lang w:eastAsia="zh-CN"/>
                        </w:rPr>
                        <m:t>0</m:t>
                      </m:r>
                    </m:e>
                    <m:e>
                      <m:r>
                        <w:rPr>
                          <w:rFonts w:ascii="Cambria Math" w:eastAsiaTheme="minorEastAsia" w:hAnsi="Cambria Math"/>
                          <w:color w:val="000000" w:themeColor="text1"/>
                          <w:lang w:eastAsia="zh-CN"/>
                        </w:rPr>
                        <m:t>0</m:t>
                      </m:r>
                    </m:e>
                  </m:eqArr>
                  <m:r>
                    <w:rPr>
                      <w:rFonts w:ascii="Cambria Math" w:eastAsiaTheme="minorEastAsia" w:hAnsi="Cambria Math"/>
                      <w:color w:val="000000" w:themeColor="text1"/>
                      <w:lang w:eastAsia="zh-CN"/>
                    </w:rPr>
                    <m:t>  </m:t>
                  </m:r>
                  <m:eqArr>
                    <m:eqArrPr>
                      <m:ctrlPr>
                        <w:rPr>
                          <w:rFonts w:ascii="Cambria Math" w:hAnsi="Cambria Math"/>
                          <w:i/>
                          <w:color w:val="000000" w:themeColor="text1"/>
                          <w:kern w:val="2"/>
                          <w:lang w:eastAsia="zh-CN"/>
                          <w14:ligatures w14:val="standardContextual"/>
                        </w:rPr>
                      </m:ctrlPr>
                    </m:eqArrPr>
                    <m:e>
                      <m:r>
                        <w:rPr>
                          <w:rFonts w:ascii="Cambria Math" w:eastAsiaTheme="minorEastAsia" w:hAnsi="Cambria Math"/>
                          <w:color w:val="000000" w:themeColor="text1"/>
                          <w:lang w:eastAsia="zh-CN"/>
                        </w:rPr>
                        <m:t>0</m:t>
                      </m:r>
                    </m:e>
                    <m:e>
                      <m:r>
                        <w:rPr>
                          <w:rFonts w:ascii="Cambria Math" w:eastAsiaTheme="minorEastAsia" w:hAnsi="Cambria Math"/>
                          <w:color w:val="000000" w:themeColor="text1"/>
                          <w:lang w:eastAsia="zh-CN"/>
                        </w:rPr>
                        <m:t>1</m:t>
                      </m:r>
                    </m:e>
                    <m:e>
                      <m:r>
                        <w:rPr>
                          <w:rFonts w:ascii="Cambria Math" w:eastAsiaTheme="minorEastAsia" w:hAnsi="Cambria Math"/>
                          <w:color w:val="000000" w:themeColor="text1"/>
                          <w:lang w:eastAsia="zh-CN"/>
                        </w:rPr>
                        <m:t>0</m:t>
                      </m:r>
                    </m:e>
                  </m:eqArr>
                </m:e>
              </m:d>
            </m:oMath>
            <w:r>
              <w:rPr>
                <w:rFonts w:eastAsiaTheme="minorEastAsia"/>
                <w:i/>
                <w:color w:val="000000" w:themeColor="text1"/>
                <w:lang w:eastAsia="zh-CN"/>
              </w:rPr>
              <w:t xml:space="preserve">, </w:t>
            </w:r>
            <m:oMath>
              <m:f>
                <m:fPr>
                  <m:ctrlPr>
                    <w:rPr>
                      <w:rFonts w:ascii="Cambria Math" w:hAnsi="Cambria Math"/>
                      <w:i/>
                      <w:color w:val="000000" w:themeColor="text1"/>
                      <w:kern w:val="2"/>
                      <w:lang w:eastAsia="zh-CN"/>
                      <w14:ligatures w14:val="standardContextual"/>
                    </w:rPr>
                  </m:ctrlPr>
                </m:fPr>
                <m:num>
                  <m:r>
                    <w:rPr>
                      <w:rFonts w:ascii="Cambria Math" w:eastAsiaTheme="minorEastAsia" w:hAnsi="Cambria Math"/>
                      <w:color w:val="000000" w:themeColor="text1"/>
                      <w:lang w:eastAsia="zh-CN"/>
                    </w:rPr>
                    <m:t>1</m:t>
                  </m:r>
                </m:num>
                <m:den>
                  <m:rad>
                    <m:radPr>
                      <m:degHide m:val="1"/>
                      <m:ctrlPr>
                        <w:rPr>
                          <w:rFonts w:ascii="Cambria Math" w:hAnsi="Cambria Math"/>
                          <w:i/>
                          <w:color w:val="000000" w:themeColor="text1"/>
                          <w:kern w:val="2"/>
                          <w:lang w:eastAsia="zh-CN"/>
                          <w14:ligatures w14:val="standardContextual"/>
                        </w:rPr>
                      </m:ctrlPr>
                    </m:radPr>
                    <m:deg/>
                    <m:e>
                      <m:r>
                        <w:rPr>
                          <w:rFonts w:ascii="Cambria Math" w:eastAsiaTheme="minorEastAsia" w:hAnsi="Cambria Math"/>
                          <w:color w:val="000000" w:themeColor="text1"/>
                          <w:lang w:eastAsia="zh-CN"/>
                        </w:rPr>
                        <m:t>3</m:t>
                      </m:r>
                    </m:e>
                  </m:rad>
                </m:den>
              </m:f>
              <m:d>
                <m:dPr>
                  <m:begChr m:val="["/>
                  <m:endChr m:val="]"/>
                  <m:ctrlPr>
                    <w:rPr>
                      <w:rFonts w:ascii="Cambria Math" w:hAnsi="Cambria Math"/>
                      <w:i/>
                      <w:color w:val="000000" w:themeColor="text1"/>
                      <w:kern w:val="2"/>
                      <w:lang w:eastAsia="zh-CN"/>
                      <w14:ligatures w14:val="standardContextual"/>
                    </w:rPr>
                  </m:ctrlPr>
                </m:dPr>
                <m:e>
                  <m:eqArr>
                    <m:eqArrPr>
                      <m:ctrlPr>
                        <w:rPr>
                          <w:rFonts w:ascii="Cambria Math" w:hAnsi="Cambria Math"/>
                          <w:i/>
                          <w:color w:val="000000" w:themeColor="text1"/>
                          <w:kern w:val="2"/>
                          <w:lang w:eastAsia="zh-CN"/>
                          <w14:ligatures w14:val="standardContextual"/>
                        </w:rPr>
                      </m:ctrlPr>
                    </m:eqArrPr>
                    <m:e>
                      <m:r>
                        <w:rPr>
                          <w:rFonts w:ascii="Cambria Math" w:eastAsiaTheme="minorEastAsia" w:hAnsi="Cambria Math"/>
                          <w:color w:val="000000" w:themeColor="text1"/>
                          <w:lang w:eastAsia="zh-CN"/>
                        </w:rPr>
                        <m:t>1</m:t>
                      </m:r>
                    </m:e>
                    <m:e>
                      <m:r>
                        <w:rPr>
                          <w:rFonts w:ascii="Cambria Math" w:eastAsiaTheme="minorEastAsia" w:hAnsi="Cambria Math"/>
                          <w:color w:val="000000" w:themeColor="text1"/>
                          <w:lang w:eastAsia="zh-CN"/>
                        </w:rPr>
                        <m:t>0</m:t>
                      </m:r>
                    </m:e>
                    <m:e>
                      <m:r>
                        <w:rPr>
                          <w:rFonts w:ascii="Cambria Math" w:eastAsiaTheme="minorEastAsia" w:hAnsi="Cambria Math"/>
                          <w:color w:val="000000" w:themeColor="text1"/>
                          <w:lang w:eastAsia="zh-CN"/>
                        </w:rPr>
                        <m:t>0</m:t>
                      </m:r>
                    </m:e>
                  </m:eqArr>
                  <m:r>
                    <w:rPr>
                      <w:rFonts w:ascii="Cambria Math" w:eastAsiaTheme="minorEastAsia" w:hAnsi="Cambria Math"/>
                      <w:color w:val="000000" w:themeColor="text1"/>
                      <w:lang w:eastAsia="zh-CN"/>
                    </w:rPr>
                    <m:t>  </m:t>
                  </m:r>
                  <m:eqArr>
                    <m:eqArrPr>
                      <m:ctrlPr>
                        <w:rPr>
                          <w:rFonts w:ascii="Cambria Math" w:hAnsi="Cambria Math"/>
                          <w:i/>
                          <w:color w:val="000000" w:themeColor="text1"/>
                          <w:kern w:val="2"/>
                          <w:lang w:eastAsia="zh-CN"/>
                          <w14:ligatures w14:val="standardContextual"/>
                        </w:rPr>
                      </m:ctrlPr>
                    </m:eqArrPr>
                    <m:e>
                      <m:r>
                        <w:rPr>
                          <w:rFonts w:ascii="Cambria Math" w:eastAsiaTheme="minorEastAsia" w:hAnsi="Cambria Math"/>
                          <w:color w:val="000000" w:themeColor="text1"/>
                          <w:lang w:eastAsia="zh-CN"/>
                        </w:rPr>
                        <m:t>0</m:t>
                      </m:r>
                    </m:e>
                    <m:e>
                      <m:r>
                        <w:rPr>
                          <w:rFonts w:ascii="Cambria Math" w:eastAsiaTheme="minorEastAsia" w:hAnsi="Cambria Math"/>
                          <w:color w:val="000000" w:themeColor="text1"/>
                          <w:lang w:eastAsia="zh-CN"/>
                        </w:rPr>
                        <m:t>0</m:t>
                      </m:r>
                    </m:e>
                    <m:e>
                      <m:r>
                        <w:rPr>
                          <w:rFonts w:ascii="Cambria Math" w:eastAsiaTheme="minorEastAsia" w:hAnsi="Cambria Math"/>
                          <w:color w:val="000000" w:themeColor="text1"/>
                          <w:lang w:eastAsia="zh-CN"/>
                        </w:rPr>
                        <m:t>1</m:t>
                      </m:r>
                    </m:e>
                  </m:eqArr>
                </m:e>
              </m:d>
            </m:oMath>
            <w:r>
              <w:rPr>
                <w:rFonts w:eastAsiaTheme="minorEastAsia"/>
                <w:i/>
                <w:color w:val="000000" w:themeColor="text1"/>
                <w:lang w:eastAsia="zh-CN"/>
              </w:rPr>
              <w:t xml:space="preserve">, </w:t>
            </w:r>
            <m:oMath>
              <m:f>
                <m:fPr>
                  <m:ctrlPr>
                    <w:rPr>
                      <w:rFonts w:ascii="Cambria Math" w:hAnsi="Cambria Math"/>
                      <w:i/>
                      <w:color w:val="000000" w:themeColor="text1"/>
                      <w:kern w:val="2"/>
                      <w:lang w:eastAsia="zh-CN"/>
                      <w14:ligatures w14:val="standardContextual"/>
                    </w:rPr>
                  </m:ctrlPr>
                </m:fPr>
                <m:num>
                  <m:r>
                    <w:rPr>
                      <w:rFonts w:ascii="Cambria Math" w:eastAsiaTheme="minorEastAsia" w:hAnsi="Cambria Math"/>
                      <w:color w:val="000000" w:themeColor="text1"/>
                      <w:lang w:eastAsia="zh-CN"/>
                    </w:rPr>
                    <m:t>1</m:t>
                  </m:r>
                </m:num>
                <m:den>
                  <m:rad>
                    <m:radPr>
                      <m:degHide m:val="1"/>
                      <m:ctrlPr>
                        <w:rPr>
                          <w:rFonts w:ascii="Cambria Math" w:hAnsi="Cambria Math"/>
                          <w:i/>
                          <w:color w:val="000000" w:themeColor="text1"/>
                          <w:kern w:val="2"/>
                          <w:lang w:eastAsia="zh-CN"/>
                          <w14:ligatures w14:val="standardContextual"/>
                        </w:rPr>
                      </m:ctrlPr>
                    </m:radPr>
                    <m:deg/>
                    <m:e>
                      <m:r>
                        <w:rPr>
                          <w:rFonts w:ascii="Cambria Math" w:eastAsiaTheme="minorEastAsia" w:hAnsi="Cambria Math"/>
                          <w:color w:val="000000" w:themeColor="text1"/>
                          <w:lang w:eastAsia="zh-CN"/>
                        </w:rPr>
                        <m:t>3</m:t>
                      </m:r>
                    </m:e>
                  </m:rad>
                </m:den>
              </m:f>
              <m:d>
                <m:dPr>
                  <m:begChr m:val="["/>
                  <m:endChr m:val="]"/>
                  <m:ctrlPr>
                    <w:rPr>
                      <w:rFonts w:ascii="Cambria Math" w:hAnsi="Cambria Math"/>
                      <w:i/>
                      <w:color w:val="000000" w:themeColor="text1"/>
                      <w:kern w:val="2"/>
                      <w:lang w:eastAsia="zh-CN"/>
                      <w14:ligatures w14:val="standardContextual"/>
                    </w:rPr>
                  </m:ctrlPr>
                </m:dPr>
                <m:e>
                  <m:eqArr>
                    <m:eqArrPr>
                      <m:ctrlPr>
                        <w:rPr>
                          <w:rFonts w:ascii="Cambria Math" w:hAnsi="Cambria Math"/>
                          <w:i/>
                          <w:color w:val="000000" w:themeColor="text1"/>
                          <w:kern w:val="2"/>
                          <w:lang w:eastAsia="zh-CN"/>
                          <w14:ligatures w14:val="standardContextual"/>
                        </w:rPr>
                      </m:ctrlPr>
                    </m:eqArrPr>
                    <m:e>
                      <m:r>
                        <w:rPr>
                          <w:rFonts w:ascii="Cambria Math" w:eastAsiaTheme="minorEastAsia" w:hAnsi="Cambria Math"/>
                          <w:color w:val="000000" w:themeColor="text1"/>
                          <w:lang w:eastAsia="zh-CN"/>
                        </w:rPr>
                        <m:t>0</m:t>
                      </m:r>
                    </m:e>
                    <m:e>
                      <m:r>
                        <w:rPr>
                          <w:rFonts w:ascii="Cambria Math" w:eastAsiaTheme="minorEastAsia" w:hAnsi="Cambria Math"/>
                          <w:color w:val="000000" w:themeColor="text1"/>
                          <w:lang w:eastAsia="zh-CN"/>
                        </w:rPr>
                        <m:t>1</m:t>
                      </m:r>
                    </m:e>
                    <m:e>
                      <m:r>
                        <w:rPr>
                          <w:rFonts w:ascii="Cambria Math" w:eastAsiaTheme="minorEastAsia" w:hAnsi="Cambria Math"/>
                          <w:color w:val="000000" w:themeColor="text1"/>
                          <w:lang w:eastAsia="zh-CN"/>
                        </w:rPr>
                        <m:t>0</m:t>
                      </m:r>
                    </m:e>
                  </m:eqArr>
                  <m:r>
                    <w:rPr>
                      <w:rFonts w:ascii="Cambria Math" w:eastAsiaTheme="minorEastAsia" w:hAnsi="Cambria Math"/>
                      <w:color w:val="000000" w:themeColor="text1"/>
                      <w:lang w:eastAsia="zh-CN"/>
                    </w:rPr>
                    <m:t>  </m:t>
                  </m:r>
                  <m:eqArr>
                    <m:eqArrPr>
                      <m:ctrlPr>
                        <w:rPr>
                          <w:rFonts w:ascii="Cambria Math" w:hAnsi="Cambria Math"/>
                          <w:i/>
                          <w:color w:val="000000" w:themeColor="text1"/>
                          <w:kern w:val="2"/>
                          <w:lang w:eastAsia="zh-CN"/>
                          <w14:ligatures w14:val="standardContextual"/>
                        </w:rPr>
                      </m:ctrlPr>
                    </m:eqArrPr>
                    <m:e>
                      <m:r>
                        <w:rPr>
                          <w:rFonts w:ascii="Cambria Math" w:eastAsiaTheme="minorEastAsia" w:hAnsi="Cambria Math"/>
                          <w:color w:val="000000" w:themeColor="text1"/>
                          <w:lang w:eastAsia="zh-CN"/>
                        </w:rPr>
                        <m:t>0</m:t>
                      </m:r>
                    </m:e>
                    <m:e>
                      <m:r>
                        <w:rPr>
                          <w:rFonts w:ascii="Cambria Math" w:eastAsiaTheme="minorEastAsia" w:hAnsi="Cambria Math"/>
                          <w:color w:val="000000" w:themeColor="text1"/>
                          <w:lang w:eastAsia="zh-CN"/>
                        </w:rPr>
                        <m:t>0</m:t>
                      </m:r>
                    </m:e>
                    <m:e>
                      <m:r>
                        <w:rPr>
                          <w:rFonts w:ascii="Cambria Math" w:eastAsiaTheme="minorEastAsia" w:hAnsi="Cambria Math"/>
                          <w:color w:val="000000" w:themeColor="text1"/>
                          <w:lang w:eastAsia="zh-CN"/>
                        </w:rPr>
                        <m:t>1</m:t>
                      </m:r>
                    </m:e>
                  </m:eqArr>
                </m:e>
              </m:d>
            </m:oMath>
            <w:r>
              <w:rPr>
                <w:rFonts w:eastAsiaTheme="minorEastAsia"/>
                <w:i/>
                <w:color w:val="000000" w:themeColor="text1"/>
                <w:lang w:eastAsia="zh-CN"/>
              </w:rPr>
              <w:t xml:space="preserve"> for 2-layer and </w:t>
            </w:r>
            <m:oMath>
              <m:f>
                <m:fPr>
                  <m:ctrlPr>
                    <w:rPr>
                      <w:rFonts w:ascii="Cambria Math" w:hAnsi="Cambria Math"/>
                      <w:i/>
                      <w:color w:val="000000" w:themeColor="text1"/>
                      <w:kern w:val="2"/>
                      <w:lang w:eastAsia="zh-CN"/>
                      <w14:ligatures w14:val="standardContextual"/>
                    </w:rPr>
                  </m:ctrlPr>
                </m:fPr>
                <m:num>
                  <m:r>
                    <w:rPr>
                      <w:rFonts w:ascii="Cambria Math" w:eastAsiaTheme="minorEastAsia" w:hAnsi="Cambria Math"/>
                      <w:color w:val="000000" w:themeColor="text1"/>
                      <w:lang w:eastAsia="zh-CN"/>
                    </w:rPr>
                    <m:t>1</m:t>
                  </m:r>
                </m:num>
                <m:den>
                  <m:rad>
                    <m:radPr>
                      <m:degHide m:val="1"/>
                      <m:ctrlPr>
                        <w:rPr>
                          <w:rFonts w:ascii="Cambria Math" w:hAnsi="Cambria Math"/>
                          <w:i/>
                          <w:color w:val="000000" w:themeColor="text1"/>
                          <w:kern w:val="2"/>
                          <w:lang w:eastAsia="zh-CN"/>
                          <w14:ligatures w14:val="standardContextual"/>
                        </w:rPr>
                      </m:ctrlPr>
                    </m:radPr>
                    <m:deg/>
                    <m:e>
                      <m:r>
                        <w:rPr>
                          <w:rFonts w:ascii="Cambria Math" w:eastAsiaTheme="minorEastAsia" w:hAnsi="Cambria Math"/>
                          <w:color w:val="000000" w:themeColor="text1"/>
                          <w:lang w:eastAsia="zh-CN"/>
                        </w:rPr>
                        <m:t>3</m:t>
                      </m:r>
                    </m:e>
                  </m:rad>
                </m:den>
              </m:f>
              <m:d>
                <m:dPr>
                  <m:begChr m:val="["/>
                  <m:endChr m:val="]"/>
                  <m:ctrlPr>
                    <w:rPr>
                      <w:rFonts w:ascii="Cambria Math" w:hAnsi="Cambria Math"/>
                      <w:i/>
                      <w:color w:val="000000" w:themeColor="text1"/>
                      <w:kern w:val="2"/>
                      <w:lang w:eastAsia="zh-CN"/>
                      <w14:ligatures w14:val="standardContextual"/>
                    </w:rPr>
                  </m:ctrlPr>
                </m:dPr>
                <m:e>
                  <m:eqArr>
                    <m:eqArrPr>
                      <m:ctrlPr>
                        <w:rPr>
                          <w:rFonts w:ascii="Cambria Math" w:hAnsi="Cambria Math"/>
                          <w:i/>
                          <w:color w:val="000000" w:themeColor="text1"/>
                          <w:kern w:val="2"/>
                          <w:lang w:eastAsia="zh-CN"/>
                          <w14:ligatures w14:val="standardContextual"/>
                        </w:rPr>
                      </m:ctrlPr>
                    </m:eqArrPr>
                    <m:e>
                      <m:r>
                        <w:rPr>
                          <w:rFonts w:ascii="Cambria Math" w:eastAsiaTheme="minorEastAsia" w:hAnsi="Cambria Math"/>
                          <w:color w:val="000000" w:themeColor="text1"/>
                          <w:lang w:eastAsia="zh-CN"/>
                        </w:rPr>
                        <m:t>1</m:t>
                      </m:r>
                    </m:e>
                    <m:e>
                      <m:r>
                        <w:rPr>
                          <w:rFonts w:ascii="Cambria Math" w:eastAsiaTheme="minorEastAsia" w:hAnsi="Cambria Math"/>
                          <w:color w:val="000000" w:themeColor="text1"/>
                          <w:lang w:eastAsia="zh-CN"/>
                        </w:rPr>
                        <m:t>0</m:t>
                      </m:r>
                    </m:e>
                    <m:e>
                      <m:r>
                        <w:rPr>
                          <w:rFonts w:ascii="Cambria Math" w:eastAsiaTheme="minorEastAsia" w:hAnsi="Cambria Math"/>
                          <w:color w:val="000000" w:themeColor="text1"/>
                          <w:lang w:eastAsia="zh-CN"/>
                        </w:rPr>
                        <m:t>0</m:t>
                      </m:r>
                    </m:e>
                  </m:eqArr>
                  <m:r>
                    <w:rPr>
                      <w:rFonts w:ascii="Cambria Math" w:eastAsiaTheme="minorEastAsia" w:hAnsi="Cambria Math"/>
                      <w:color w:val="000000" w:themeColor="text1"/>
                      <w:lang w:eastAsia="zh-CN"/>
                    </w:rPr>
                    <m:t>  </m:t>
                  </m:r>
                  <m:eqArr>
                    <m:eqArrPr>
                      <m:ctrlPr>
                        <w:rPr>
                          <w:rFonts w:ascii="Cambria Math" w:hAnsi="Cambria Math"/>
                          <w:i/>
                          <w:color w:val="000000" w:themeColor="text1"/>
                          <w:kern w:val="2"/>
                          <w:lang w:eastAsia="zh-CN"/>
                          <w14:ligatures w14:val="standardContextual"/>
                        </w:rPr>
                      </m:ctrlPr>
                    </m:eqArrPr>
                    <m:e>
                      <m:r>
                        <w:rPr>
                          <w:rFonts w:ascii="Cambria Math" w:eastAsiaTheme="minorEastAsia" w:hAnsi="Cambria Math"/>
                          <w:color w:val="000000" w:themeColor="text1"/>
                          <w:lang w:eastAsia="zh-CN"/>
                        </w:rPr>
                        <m:t>0</m:t>
                      </m:r>
                    </m:e>
                    <m:e>
                      <m:r>
                        <w:rPr>
                          <w:rFonts w:ascii="Cambria Math" w:eastAsiaTheme="minorEastAsia" w:hAnsi="Cambria Math"/>
                          <w:color w:val="000000" w:themeColor="text1"/>
                          <w:lang w:eastAsia="zh-CN"/>
                        </w:rPr>
                        <m:t>1</m:t>
                      </m:r>
                    </m:e>
                    <m:e>
                      <m:r>
                        <w:rPr>
                          <w:rFonts w:ascii="Cambria Math" w:eastAsiaTheme="minorEastAsia" w:hAnsi="Cambria Math"/>
                          <w:color w:val="000000" w:themeColor="text1"/>
                          <w:lang w:eastAsia="zh-CN"/>
                        </w:rPr>
                        <m:t>0</m:t>
                      </m:r>
                    </m:e>
                  </m:eqArr>
                  <m:r>
                    <w:rPr>
                      <w:rFonts w:ascii="Cambria Math" w:eastAsiaTheme="minorEastAsia" w:hAnsi="Cambria Math"/>
                      <w:color w:val="000000" w:themeColor="text1"/>
                      <w:lang w:eastAsia="zh-CN"/>
                    </w:rPr>
                    <m:t>  </m:t>
                  </m:r>
                  <m:eqArr>
                    <m:eqArrPr>
                      <m:ctrlPr>
                        <w:rPr>
                          <w:rFonts w:ascii="Cambria Math" w:hAnsi="Cambria Math"/>
                          <w:i/>
                          <w:color w:val="000000" w:themeColor="text1"/>
                          <w:kern w:val="2"/>
                          <w:lang w:eastAsia="zh-CN"/>
                          <w14:ligatures w14:val="standardContextual"/>
                        </w:rPr>
                      </m:ctrlPr>
                    </m:eqArrPr>
                    <m:e>
                      <m:r>
                        <w:rPr>
                          <w:rFonts w:ascii="Cambria Math" w:eastAsiaTheme="minorEastAsia" w:hAnsi="Cambria Math"/>
                          <w:color w:val="000000" w:themeColor="text1"/>
                          <w:lang w:eastAsia="zh-CN"/>
                        </w:rPr>
                        <m:t>0</m:t>
                      </m:r>
                    </m:e>
                    <m:e>
                      <m:r>
                        <w:rPr>
                          <w:rFonts w:ascii="Cambria Math" w:eastAsiaTheme="minorEastAsia" w:hAnsi="Cambria Math"/>
                          <w:color w:val="000000" w:themeColor="text1"/>
                          <w:lang w:eastAsia="zh-CN"/>
                        </w:rPr>
                        <m:t>0</m:t>
                      </m:r>
                    </m:e>
                    <m:e>
                      <m:r>
                        <w:rPr>
                          <w:rFonts w:ascii="Cambria Math" w:eastAsiaTheme="minorEastAsia" w:hAnsi="Cambria Math"/>
                          <w:color w:val="000000" w:themeColor="text1"/>
                          <w:lang w:eastAsia="zh-CN"/>
                        </w:rPr>
                        <m:t>1</m:t>
                      </m:r>
                    </m:e>
                  </m:eqArr>
                </m:e>
              </m:d>
            </m:oMath>
            <w:r>
              <w:rPr>
                <w:rFonts w:eastAsiaTheme="minorEastAsia"/>
                <w:i/>
                <w:color w:val="000000" w:themeColor="text1"/>
                <w:lang w:eastAsia="zh-CN"/>
              </w:rPr>
              <w:t xml:space="preserve"> for 3-layer; And also considering different amplitude values for different antenna ports. </w:t>
            </w:r>
          </w:p>
          <w:p w14:paraId="69FD88CC" w14:textId="77777777" w:rsidR="00BA6F77" w:rsidRDefault="00BA6F77">
            <w:pPr>
              <w:spacing w:before="0" w:after="0" w:line="240" w:lineRule="auto"/>
              <w:contextualSpacing/>
              <w:rPr>
                <w:rFonts w:eastAsia="Times New Roman"/>
              </w:rPr>
            </w:pPr>
          </w:p>
        </w:tc>
      </w:tr>
      <w:tr w:rsidR="00BA6F77" w14:paraId="3E0DB93D"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4D75933A" w14:textId="77777777" w:rsidR="00BA6F77" w:rsidRDefault="00A64123">
            <w:pPr>
              <w:spacing w:before="0" w:after="0" w:line="240" w:lineRule="auto"/>
              <w:contextualSpacing/>
              <w:rPr>
                <w:rFonts w:eastAsia="Times New Roman"/>
                <w:lang w:val="en-US"/>
              </w:rPr>
            </w:pPr>
            <w:r>
              <w:rPr>
                <w:rFonts w:eastAsia="Times New Roman"/>
              </w:rPr>
              <w:t>MediaTek Inc.</w:t>
            </w:r>
          </w:p>
        </w:tc>
        <w:tc>
          <w:tcPr>
            <w:tcW w:w="8838" w:type="dxa"/>
            <w:tcBorders>
              <w:top w:val="single" w:sz="4" w:space="0" w:color="auto"/>
              <w:left w:val="single" w:sz="4" w:space="0" w:color="auto"/>
              <w:bottom w:val="single" w:sz="4" w:space="0" w:color="auto"/>
              <w:right w:val="single" w:sz="4" w:space="0" w:color="auto"/>
            </w:tcBorders>
          </w:tcPr>
          <w:p w14:paraId="329DFF53" w14:textId="77777777" w:rsidR="00BA6F77" w:rsidRDefault="00A64123">
            <w:pPr>
              <w:spacing w:before="0" w:after="0" w:line="240" w:lineRule="auto"/>
              <w:contextualSpacing/>
              <w:rPr>
                <w:rFonts w:eastAsia="Times New Roman"/>
                <w:i/>
                <w:iCs/>
                <w:kern w:val="2"/>
                <w14:ligatures w14:val="standardContextual"/>
              </w:rPr>
            </w:pPr>
            <w:r>
              <w:rPr>
                <w:rFonts w:eastAsia="Times New Roman"/>
                <w:b/>
                <w:bCs/>
                <w:i/>
                <w:iCs/>
              </w:rPr>
              <w:t>Proposal 1:</w:t>
            </w:r>
            <w:r>
              <w:rPr>
                <w:rFonts w:eastAsia="Times New Roman"/>
                <w:i/>
                <w:iCs/>
              </w:rPr>
              <w:t xml:space="preserve"> Support up to maximum of 3-layers transmission on 3Tx UE. </w:t>
            </w:r>
          </w:p>
          <w:p w14:paraId="7258D22A" w14:textId="77777777" w:rsidR="00BA6F77" w:rsidRDefault="00A64123">
            <w:pPr>
              <w:spacing w:before="0" w:after="0" w:line="240" w:lineRule="auto"/>
              <w:contextualSpacing/>
              <w:rPr>
                <w:rFonts w:eastAsia="Times New Roman"/>
                <w:i/>
                <w:iCs/>
              </w:rPr>
            </w:pPr>
            <w:r>
              <w:rPr>
                <w:rFonts w:eastAsia="Times New Roman"/>
                <w:b/>
                <w:bCs/>
                <w:i/>
                <w:iCs/>
              </w:rPr>
              <w:t>Proposal 2:</w:t>
            </w:r>
            <w:r>
              <w:rPr>
                <w:rFonts w:eastAsia="Times New Roman"/>
                <w:i/>
                <w:iCs/>
              </w:rPr>
              <w:t xml:space="preserve"> Support the following non-coherent codebooks for 3Tx</w:t>
            </w:r>
          </w:p>
          <w:p w14:paraId="54838C3E" w14:textId="77777777" w:rsidR="00BA6F77" w:rsidRDefault="00A64123">
            <w:pPr>
              <w:spacing w:before="0" w:after="0" w:line="240" w:lineRule="auto"/>
              <w:contextualSpacing/>
              <w:rPr>
                <w:rFonts w:eastAsia="Times New Roman"/>
                <w:i/>
                <w:iCs/>
              </w:rPr>
            </w:pPr>
            <w:r>
              <w:rPr>
                <w:rFonts w:eastAsia="Times New Roman"/>
                <w:i/>
                <w:iCs/>
              </w:rPr>
              <w:t>Possible precoder matrices for single layer transmission using 3Tx ports</w:t>
            </w:r>
            <w:r>
              <w:rPr>
                <w:rFonts w:eastAsia="Times New Roman"/>
                <w:i/>
                <w:iCs/>
              </w:rPr>
              <w:tab/>
            </w:r>
          </w:p>
          <w:tbl>
            <w:tblPr>
              <w:tblStyle w:val="TableGrid"/>
              <w:tblW w:w="0" w:type="auto"/>
              <w:tblInd w:w="607" w:type="dxa"/>
              <w:tblLook w:val="04A0" w:firstRow="1" w:lastRow="0" w:firstColumn="1" w:lastColumn="0" w:noHBand="0" w:noVBand="1"/>
            </w:tblPr>
            <w:tblGrid>
              <w:gridCol w:w="895"/>
              <w:gridCol w:w="860"/>
              <w:gridCol w:w="990"/>
            </w:tblGrid>
            <w:tr w:rsidR="00BA6F77" w14:paraId="5B5C53A5" w14:textId="77777777">
              <w:trPr>
                <w:trHeight w:val="872"/>
              </w:trPr>
              <w:tc>
                <w:tcPr>
                  <w:tcW w:w="895" w:type="dxa"/>
                  <w:tcBorders>
                    <w:top w:val="single" w:sz="4" w:space="0" w:color="auto"/>
                    <w:left w:val="single" w:sz="4" w:space="0" w:color="auto"/>
                    <w:bottom w:val="single" w:sz="4" w:space="0" w:color="auto"/>
                    <w:right w:val="single" w:sz="4" w:space="0" w:color="auto"/>
                  </w:tcBorders>
                </w:tcPr>
                <w:p w14:paraId="55A81172" w14:textId="77777777" w:rsidR="00BA6F77" w:rsidRDefault="00000000">
                  <w:pPr>
                    <w:spacing w:before="0" w:after="0" w:line="240" w:lineRule="auto"/>
                    <w:contextualSpacing/>
                    <w:rPr>
                      <w:rFonts w:eastAsia="Times New Roman"/>
                      <w:i/>
                      <w:iCs/>
                    </w:rPr>
                  </w:pPr>
                  <m:oMathPara>
                    <m:oMath>
                      <m:f>
                        <m:fPr>
                          <m:ctrlPr>
                            <w:rPr>
                              <w:rFonts w:ascii="Cambria Math" w:hAnsi="Cambria Math"/>
                              <w:i/>
                              <w:iCs/>
                              <w:color w:val="000000"/>
                              <w:kern w:val="24"/>
                              <w:lang w:eastAsia="zh-CN"/>
                              <w14:ligatures w14:val="standardContextual"/>
                            </w:rPr>
                          </m:ctrlPr>
                        </m:fPr>
                        <m:num>
                          <m:r>
                            <w:rPr>
                              <w:rFonts w:ascii="Cambria Math" w:hAnsi="Cambria Math"/>
                              <w:color w:val="000000"/>
                              <w:kern w:val="24"/>
                            </w:rPr>
                            <m:t>1</m:t>
                          </m:r>
                        </m:num>
                        <m:den>
                          <m:rad>
                            <m:radPr>
                              <m:degHide m:val="1"/>
                              <m:ctrlPr>
                                <w:rPr>
                                  <w:rFonts w:ascii="Cambria Math" w:hAnsi="Cambria Math"/>
                                  <w:i/>
                                  <w:iCs/>
                                  <w:color w:val="000000"/>
                                  <w:kern w:val="24"/>
                                  <w:lang w:eastAsia="zh-CN"/>
                                  <w14:ligatures w14:val="standardContextual"/>
                                </w:rPr>
                              </m:ctrlPr>
                            </m:radPr>
                            <m:deg/>
                            <m:e>
                              <m:r>
                                <w:rPr>
                                  <w:rFonts w:ascii="Cambria Math" w:hAnsi="Cambria Math"/>
                                  <w:color w:val="000000"/>
                                  <w:kern w:val="24"/>
                                </w:rPr>
                                <m:t>3</m:t>
                              </m:r>
                            </m:e>
                          </m:rad>
                        </m:den>
                      </m:f>
                      <m:d>
                        <m:dPr>
                          <m:begChr m:val="["/>
                          <m:endChr m:val="]"/>
                          <m:ctrlPr>
                            <w:rPr>
                              <w:rFonts w:ascii="Cambria Math" w:hAnsi="Cambria Math"/>
                              <w:i/>
                              <w:iCs/>
                              <w:color w:val="000000"/>
                              <w:kern w:val="24"/>
                              <w:lang w:eastAsia="zh-CN"/>
                              <w14:ligatures w14:val="standardContextual"/>
                            </w:rPr>
                          </m:ctrlPr>
                        </m:dPr>
                        <m:e>
                          <m:m>
                            <m:mPr>
                              <m:mcs>
                                <m:mc>
                                  <m:mcPr>
                                    <m:count m:val="1"/>
                                    <m:mcJc m:val="center"/>
                                  </m:mcPr>
                                </m:mc>
                              </m:mcs>
                              <m:ctrlPr>
                                <w:rPr>
                                  <w:rFonts w:ascii="Cambria Math" w:hAnsi="Cambria Math"/>
                                  <w:i/>
                                  <w:iCs/>
                                  <w:color w:val="000000"/>
                                  <w:kern w:val="24"/>
                                  <w:lang w:eastAsia="zh-CN"/>
                                  <w14:ligatures w14:val="standardContextual"/>
                                </w:rPr>
                              </m:ctrlPr>
                            </m:mPr>
                            <m:mr>
                              <m:e>
                                <m:r>
                                  <w:rPr>
                                    <w:rFonts w:ascii="Cambria Math" w:hAnsi="Cambria Math"/>
                                    <w:color w:val="000000"/>
                                    <w:kern w:val="24"/>
                                  </w:rPr>
                                  <m:t>1</m:t>
                                </m:r>
                              </m:e>
                            </m:mr>
                            <m:mr>
                              <m:e>
                                <m:r>
                                  <w:rPr>
                                    <w:rFonts w:ascii="Cambria Math" w:hAnsi="Cambria Math"/>
                                    <w:color w:val="000000"/>
                                    <w:kern w:val="24"/>
                                  </w:rPr>
                                  <m:t>0</m:t>
                                </m:r>
                              </m:e>
                            </m:mr>
                            <m:mr>
                              <m:e>
                                <m:r>
                                  <w:rPr>
                                    <w:rFonts w:ascii="Cambria Math" w:hAnsi="Cambria Math"/>
                                    <w:color w:val="000000"/>
                                    <w:kern w:val="24"/>
                                  </w:rPr>
                                  <m:t>0</m:t>
                                </m:r>
                              </m:e>
                            </m:mr>
                          </m:m>
                        </m:e>
                      </m:d>
                    </m:oMath>
                  </m:oMathPara>
                </w:p>
              </w:tc>
              <w:tc>
                <w:tcPr>
                  <w:tcW w:w="860" w:type="dxa"/>
                  <w:tcBorders>
                    <w:top w:val="single" w:sz="4" w:space="0" w:color="auto"/>
                    <w:left w:val="single" w:sz="4" w:space="0" w:color="auto"/>
                    <w:bottom w:val="single" w:sz="4" w:space="0" w:color="auto"/>
                    <w:right w:val="single" w:sz="4" w:space="0" w:color="auto"/>
                  </w:tcBorders>
                </w:tcPr>
                <w:p w14:paraId="2BB223F9" w14:textId="77777777" w:rsidR="00BA6F77" w:rsidRDefault="00000000">
                  <w:pPr>
                    <w:spacing w:before="0" w:after="0" w:line="240" w:lineRule="auto"/>
                    <w:contextualSpacing/>
                    <w:rPr>
                      <w:rFonts w:eastAsia="Times New Roman"/>
                      <w:i/>
                      <w:iCs/>
                    </w:rPr>
                  </w:pPr>
                  <m:oMathPara>
                    <m:oMath>
                      <m:f>
                        <m:fPr>
                          <m:ctrlPr>
                            <w:rPr>
                              <w:rFonts w:ascii="Cambria Math" w:hAnsi="Cambria Math"/>
                              <w:i/>
                              <w:iCs/>
                              <w:color w:val="000000"/>
                              <w:kern w:val="24"/>
                              <w:lang w:eastAsia="zh-CN"/>
                              <w14:ligatures w14:val="standardContextual"/>
                            </w:rPr>
                          </m:ctrlPr>
                        </m:fPr>
                        <m:num>
                          <m:r>
                            <w:rPr>
                              <w:rFonts w:ascii="Cambria Math" w:hAnsi="Cambria Math"/>
                              <w:color w:val="000000"/>
                              <w:kern w:val="24"/>
                            </w:rPr>
                            <m:t>1</m:t>
                          </m:r>
                        </m:num>
                        <m:den>
                          <m:rad>
                            <m:radPr>
                              <m:degHide m:val="1"/>
                              <m:ctrlPr>
                                <w:rPr>
                                  <w:rFonts w:ascii="Cambria Math" w:hAnsi="Cambria Math"/>
                                  <w:i/>
                                  <w:iCs/>
                                  <w:color w:val="000000"/>
                                  <w:kern w:val="24"/>
                                  <w:lang w:eastAsia="zh-CN"/>
                                  <w14:ligatures w14:val="standardContextual"/>
                                </w:rPr>
                              </m:ctrlPr>
                            </m:radPr>
                            <m:deg/>
                            <m:e>
                              <m:r>
                                <w:rPr>
                                  <w:rFonts w:ascii="Cambria Math" w:hAnsi="Cambria Math"/>
                                  <w:color w:val="000000"/>
                                  <w:kern w:val="24"/>
                                </w:rPr>
                                <m:t>3</m:t>
                              </m:r>
                            </m:e>
                          </m:rad>
                        </m:den>
                      </m:f>
                      <m:d>
                        <m:dPr>
                          <m:begChr m:val="["/>
                          <m:endChr m:val="]"/>
                          <m:ctrlPr>
                            <w:rPr>
                              <w:rFonts w:ascii="Cambria Math" w:hAnsi="Cambria Math"/>
                              <w:i/>
                              <w:iCs/>
                              <w:color w:val="000000"/>
                              <w:kern w:val="24"/>
                              <w:lang w:eastAsia="zh-CN"/>
                              <w14:ligatures w14:val="standardContextual"/>
                            </w:rPr>
                          </m:ctrlPr>
                        </m:dPr>
                        <m:e>
                          <m:m>
                            <m:mPr>
                              <m:mcs>
                                <m:mc>
                                  <m:mcPr>
                                    <m:count m:val="1"/>
                                    <m:mcJc m:val="center"/>
                                  </m:mcPr>
                                </m:mc>
                              </m:mcs>
                              <m:ctrlPr>
                                <w:rPr>
                                  <w:rFonts w:ascii="Cambria Math" w:hAnsi="Cambria Math"/>
                                  <w:i/>
                                  <w:iCs/>
                                  <w:color w:val="000000"/>
                                  <w:kern w:val="24"/>
                                  <w:lang w:eastAsia="zh-CN"/>
                                  <w14:ligatures w14:val="standardContextual"/>
                                </w:rPr>
                              </m:ctrlPr>
                            </m:mPr>
                            <m:mr>
                              <m:e>
                                <m:r>
                                  <w:rPr>
                                    <w:rFonts w:ascii="Cambria Math" w:hAnsi="Cambria Math"/>
                                    <w:color w:val="000000"/>
                                    <w:kern w:val="24"/>
                                  </w:rPr>
                                  <m:t>0</m:t>
                                </m:r>
                              </m:e>
                            </m:mr>
                            <m:mr>
                              <m:e>
                                <m:r>
                                  <w:rPr>
                                    <w:rFonts w:ascii="Cambria Math" w:hAnsi="Cambria Math"/>
                                    <w:color w:val="000000"/>
                                    <w:kern w:val="24"/>
                                  </w:rPr>
                                  <m:t>1</m:t>
                                </m:r>
                              </m:e>
                            </m:mr>
                            <m:mr>
                              <m:e>
                                <m:r>
                                  <w:rPr>
                                    <w:rFonts w:ascii="Cambria Math" w:hAnsi="Cambria Math"/>
                                    <w:color w:val="000000"/>
                                    <w:kern w:val="24"/>
                                  </w:rPr>
                                  <m:t>0</m:t>
                                </m:r>
                              </m:e>
                            </m:mr>
                          </m:m>
                        </m:e>
                      </m:d>
                    </m:oMath>
                  </m:oMathPara>
                </w:p>
              </w:tc>
              <w:tc>
                <w:tcPr>
                  <w:tcW w:w="990" w:type="dxa"/>
                  <w:tcBorders>
                    <w:top w:val="single" w:sz="4" w:space="0" w:color="auto"/>
                    <w:left w:val="single" w:sz="4" w:space="0" w:color="auto"/>
                    <w:bottom w:val="single" w:sz="4" w:space="0" w:color="auto"/>
                    <w:right w:val="single" w:sz="4" w:space="0" w:color="auto"/>
                  </w:tcBorders>
                </w:tcPr>
                <w:p w14:paraId="6C1ACDF6" w14:textId="77777777" w:rsidR="00BA6F77" w:rsidRDefault="00000000">
                  <w:pPr>
                    <w:spacing w:before="0" w:after="0" w:line="240" w:lineRule="auto"/>
                    <w:contextualSpacing/>
                    <w:rPr>
                      <w:rFonts w:eastAsia="Times New Roman"/>
                      <w:i/>
                      <w:iCs/>
                    </w:rPr>
                  </w:pPr>
                  <m:oMathPara>
                    <m:oMath>
                      <m:f>
                        <m:fPr>
                          <m:ctrlPr>
                            <w:rPr>
                              <w:rFonts w:ascii="Cambria Math" w:hAnsi="Cambria Math"/>
                              <w:i/>
                              <w:iCs/>
                              <w:color w:val="000000"/>
                              <w:kern w:val="24"/>
                              <w:lang w:eastAsia="zh-CN"/>
                              <w14:ligatures w14:val="standardContextual"/>
                            </w:rPr>
                          </m:ctrlPr>
                        </m:fPr>
                        <m:num>
                          <m:r>
                            <w:rPr>
                              <w:rFonts w:ascii="Cambria Math" w:hAnsi="Cambria Math"/>
                              <w:color w:val="000000"/>
                              <w:kern w:val="24"/>
                            </w:rPr>
                            <m:t>1</m:t>
                          </m:r>
                        </m:num>
                        <m:den>
                          <m:rad>
                            <m:radPr>
                              <m:degHide m:val="1"/>
                              <m:ctrlPr>
                                <w:rPr>
                                  <w:rFonts w:ascii="Cambria Math" w:hAnsi="Cambria Math"/>
                                  <w:i/>
                                  <w:iCs/>
                                  <w:color w:val="000000"/>
                                  <w:kern w:val="24"/>
                                  <w:lang w:eastAsia="zh-CN"/>
                                  <w14:ligatures w14:val="standardContextual"/>
                                </w:rPr>
                              </m:ctrlPr>
                            </m:radPr>
                            <m:deg/>
                            <m:e>
                              <m:r>
                                <w:rPr>
                                  <w:rFonts w:ascii="Cambria Math" w:hAnsi="Cambria Math"/>
                                  <w:color w:val="000000"/>
                                  <w:kern w:val="24"/>
                                </w:rPr>
                                <m:t>3</m:t>
                              </m:r>
                            </m:e>
                          </m:rad>
                        </m:den>
                      </m:f>
                      <m:d>
                        <m:dPr>
                          <m:begChr m:val="["/>
                          <m:endChr m:val="]"/>
                          <m:ctrlPr>
                            <w:rPr>
                              <w:rFonts w:ascii="Cambria Math" w:hAnsi="Cambria Math"/>
                              <w:i/>
                              <w:iCs/>
                              <w:color w:val="000000"/>
                              <w:kern w:val="24"/>
                              <w:lang w:eastAsia="zh-CN"/>
                              <w14:ligatures w14:val="standardContextual"/>
                            </w:rPr>
                          </m:ctrlPr>
                        </m:dPr>
                        <m:e>
                          <m:m>
                            <m:mPr>
                              <m:mcs>
                                <m:mc>
                                  <m:mcPr>
                                    <m:count m:val="1"/>
                                    <m:mcJc m:val="center"/>
                                  </m:mcPr>
                                </m:mc>
                              </m:mcs>
                              <m:ctrlPr>
                                <w:rPr>
                                  <w:rFonts w:ascii="Cambria Math" w:hAnsi="Cambria Math"/>
                                  <w:i/>
                                  <w:iCs/>
                                  <w:color w:val="000000"/>
                                  <w:kern w:val="24"/>
                                  <w:lang w:eastAsia="zh-CN"/>
                                  <w14:ligatures w14:val="standardContextual"/>
                                </w:rPr>
                              </m:ctrlPr>
                            </m:mPr>
                            <m:mr>
                              <m:e>
                                <m:r>
                                  <w:rPr>
                                    <w:rFonts w:ascii="Cambria Math" w:hAnsi="Cambria Math"/>
                                    <w:color w:val="000000"/>
                                    <w:kern w:val="24"/>
                                  </w:rPr>
                                  <m:t>0</m:t>
                                </m:r>
                              </m:e>
                            </m:mr>
                            <m:mr>
                              <m:e>
                                <m:r>
                                  <w:rPr>
                                    <w:rFonts w:ascii="Cambria Math" w:hAnsi="Cambria Math"/>
                                    <w:color w:val="000000"/>
                                    <w:kern w:val="24"/>
                                  </w:rPr>
                                  <m:t>0</m:t>
                                </m:r>
                              </m:e>
                            </m:mr>
                            <m:mr>
                              <m:e>
                                <m:r>
                                  <w:rPr>
                                    <w:rFonts w:ascii="Cambria Math" w:hAnsi="Cambria Math"/>
                                    <w:color w:val="000000"/>
                                    <w:kern w:val="24"/>
                                  </w:rPr>
                                  <m:t>1</m:t>
                                </m:r>
                              </m:e>
                            </m:mr>
                          </m:m>
                        </m:e>
                      </m:d>
                    </m:oMath>
                  </m:oMathPara>
                </w:p>
              </w:tc>
            </w:tr>
          </w:tbl>
          <w:p w14:paraId="0001D5C2" w14:textId="77777777" w:rsidR="00BA6F77" w:rsidRDefault="00A64123">
            <w:pPr>
              <w:spacing w:before="0" w:after="0" w:line="240" w:lineRule="auto"/>
              <w:contextualSpacing/>
              <w:rPr>
                <w:rFonts w:eastAsia="Times New Roman"/>
                <w:i/>
                <w:iCs/>
                <w:lang w:eastAsia="zh-CN"/>
              </w:rPr>
            </w:pPr>
            <w:r>
              <w:rPr>
                <w:rFonts w:eastAsia="Times New Roman"/>
                <w:i/>
                <w:iCs/>
              </w:rPr>
              <w:t>Possible precoder matrices for two-layer transmission using 3Tx ports</w:t>
            </w:r>
          </w:p>
          <w:tbl>
            <w:tblPr>
              <w:tblStyle w:val="TableGrid"/>
              <w:tblW w:w="0" w:type="auto"/>
              <w:tblInd w:w="607" w:type="dxa"/>
              <w:tblLook w:val="04A0" w:firstRow="1" w:lastRow="0" w:firstColumn="1" w:lastColumn="0" w:noHBand="0" w:noVBand="1"/>
            </w:tblPr>
            <w:tblGrid>
              <w:gridCol w:w="1222"/>
              <w:gridCol w:w="1222"/>
              <w:gridCol w:w="1222"/>
            </w:tblGrid>
            <w:tr w:rsidR="00BA6F77" w14:paraId="2526E8F8" w14:textId="77777777">
              <w:trPr>
                <w:trHeight w:val="872"/>
              </w:trPr>
              <w:tc>
                <w:tcPr>
                  <w:tcW w:w="1222" w:type="dxa"/>
                  <w:tcBorders>
                    <w:top w:val="single" w:sz="4" w:space="0" w:color="auto"/>
                    <w:left w:val="single" w:sz="4" w:space="0" w:color="auto"/>
                    <w:bottom w:val="single" w:sz="4" w:space="0" w:color="auto"/>
                    <w:right w:val="single" w:sz="4" w:space="0" w:color="auto"/>
                  </w:tcBorders>
                </w:tcPr>
                <w:p w14:paraId="61722DC5" w14:textId="77777777" w:rsidR="00BA6F77" w:rsidRDefault="00000000">
                  <w:pPr>
                    <w:spacing w:before="0" w:after="0" w:line="240" w:lineRule="auto"/>
                    <w:contextualSpacing/>
                    <w:rPr>
                      <w:rFonts w:eastAsia="Times New Roman"/>
                      <w:i/>
                      <w:iCs/>
                    </w:rPr>
                  </w:pPr>
                  <m:oMathPara>
                    <m:oMath>
                      <m:f>
                        <m:fPr>
                          <m:ctrlPr>
                            <w:rPr>
                              <w:rFonts w:ascii="Cambria Math" w:hAnsi="Cambria Math"/>
                              <w:i/>
                              <w:iCs/>
                              <w:color w:val="000000"/>
                              <w:kern w:val="24"/>
                              <w:lang w:eastAsia="zh-CN"/>
                              <w14:ligatures w14:val="standardContextual"/>
                            </w:rPr>
                          </m:ctrlPr>
                        </m:fPr>
                        <m:num>
                          <m:r>
                            <w:rPr>
                              <w:rFonts w:ascii="Cambria Math" w:hAnsi="Cambria Math"/>
                              <w:color w:val="000000"/>
                              <w:kern w:val="24"/>
                            </w:rPr>
                            <m:t>1</m:t>
                          </m:r>
                        </m:num>
                        <m:den>
                          <m:rad>
                            <m:radPr>
                              <m:degHide m:val="1"/>
                              <m:ctrlPr>
                                <w:rPr>
                                  <w:rFonts w:ascii="Cambria Math" w:hAnsi="Cambria Math"/>
                                  <w:i/>
                                  <w:iCs/>
                                  <w:color w:val="000000"/>
                                  <w:kern w:val="24"/>
                                  <w:lang w:eastAsia="zh-CN"/>
                                  <w14:ligatures w14:val="standardContextual"/>
                                </w:rPr>
                              </m:ctrlPr>
                            </m:radPr>
                            <m:deg/>
                            <m:e>
                              <m:r>
                                <w:rPr>
                                  <w:rFonts w:ascii="Cambria Math" w:hAnsi="Cambria Math"/>
                                  <w:color w:val="000000"/>
                                  <w:kern w:val="24"/>
                                </w:rPr>
                                <m:t>3</m:t>
                              </m:r>
                            </m:e>
                          </m:rad>
                        </m:den>
                      </m:f>
                      <m:d>
                        <m:dPr>
                          <m:begChr m:val="["/>
                          <m:endChr m:val="]"/>
                          <m:ctrlPr>
                            <w:rPr>
                              <w:rFonts w:ascii="Cambria Math" w:hAnsi="Cambria Math"/>
                              <w:i/>
                              <w:iCs/>
                              <w:color w:val="000000"/>
                              <w:kern w:val="24"/>
                              <w:lang w:eastAsia="zh-CN"/>
                              <w14:ligatures w14:val="standardContextual"/>
                            </w:rPr>
                          </m:ctrlPr>
                        </m:dPr>
                        <m:e>
                          <m:m>
                            <m:mPr>
                              <m:mcs>
                                <m:mc>
                                  <m:mcPr>
                                    <m:count m:val="2"/>
                                    <m:mcJc m:val="center"/>
                                  </m:mcPr>
                                </m:mc>
                              </m:mcs>
                              <m:ctrlPr>
                                <w:rPr>
                                  <w:rFonts w:ascii="Cambria Math" w:hAnsi="Cambria Math"/>
                                  <w:i/>
                                  <w:iCs/>
                                  <w:color w:val="000000"/>
                                  <w:kern w:val="24"/>
                                  <w:lang w:eastAsia="zh-CN"/>
                                  <w14:ligatures w14:val="standardContextual"/>
                                </w:rPr>
                              </m:ctrlPr>
                            </m:mPr>
                            <m:mr>
                              <m:e>
                                <m:r>
                                  <w:rPr>
                                    <w:rFonts w:ascii="Cambria Math" w:hAnsi="Cambria Math"/>
                                    <w:color w:val="000000"/>
                                    <w:kern w:val="24"/>
                                  </w:rPr>
                                  <m:t>1</m:t>
                                </m:r>
                              </m:e>
                              <m:e>
                                <m:r>
                                  <w:rPr>
                                    <w:rFonts w:ascii="Cambria Math" w:hAnsi="Cambria Math"/>
                                    <w:color w:val="000000"/>
                                    <w:kern w:val="24"/>
                                  </w:rPr>
                                  <m:t>0</m:t>
                                </m:r>
                              </m:e>
                            </m:mr>
                            <m:mr>
                              <m:e>
                                <m:r>
                                  <w:rPr>
                                    <w:rFonts w:ascii="Cambria Math" w:hAnsi="Cambria Math"/>
                                    <w:color w:val="000000"/>
                                    <w:kern w:val="24"/>
                                  </w:rPr>
                                  <m:t>0</m:t>
                                </m:r>
                              </m:e>
                              <m:e>
                                <m:r>
                                  <w:rPr>
                                    <w:rFonts w:ascii="Cambria Math" w:hAnsi="Cambria Math"/>
                                    <w:color w:val="000000"/>
                                    <w:kern w:val="24"/>
                                  </w:rPr>
                                  <m:t>1</m:t>
                                </m:r>
                              </m:e>
                            </m:mr>
                            <m:mr>
                              <m:e>
                                <m:r>
                                  <w:rPr>
                                    <w:rFonts w:ascii="Cambria Math" w:hAnsi="Cambria Math"/>
                                    <w:color w:val="000000"/>
                                    <w:kern w:val="24"/>
                                  </w:rPr>
                                  <m:t>0</m:t>
                                </m:r>
                              </m:e>
                              <m:e>
                                <m:r>
                                  <w:rPr>
                                    <w:rFonts w:ascii="Cambria Math" w:hAnsi="Cambria Math"/>
                                    <w:color w:val="000000"/>
                                    <w:kern w:val="24"/>
                                  </w:rPr>
                                  <m:t>0</m:t>
                                </m:r>
                              </m:e>
                            </m:mr>
                          </m:m>
                        </m:e>
                      </m:d>
                    </m:oMath>
                  </m:oMathPara>
                </w:p>
              </w:tc>
              <w:tc>
                <w:tcPr>
                  <w:tcW w:w="1222" w:type="dxa"/>
                  <w:tcBorders>
                    <w:top w:val="single" w:sz="4" w:space="0" w:color="auto"/>
                    <w:left w:val="single" w:sz="4" w:space="0" w:color="auto"/>
                    <w:bottom w:val="single" w:sz="4" w:space="0" w:color="auto"/>
                    <w:right w:val="single" w:sz="4" w:space="0" w:color="auto"/>
                  </w:tcBorders>
                </w:tcPr>
                <w:p w14:paraId="7452C48B" w14:textId="77777777" w:rsidR="00BA6F77" w:rsidRDefault="00000000">
                  <w:pPr>
                    <w:spacing w:before="0" w:after="0" w:line="240" w:lineRule="auto"/>
                    <w:contextualSpacing/>
                    <w:rPr>
                      <w:rFonts w:eastAsia="Times New Roman"/>
                      <w:i/>
                      <w:iCs/>
                    </w:rPr>
                  </w:pPr>
                  <m:oMathPara>
                    <m:oMath>
                      <m:f>
                        <m:fPr>
                          <m:ctrlPr>
                            <w:rPr>
                              <w:rFonts w:ascii="Cambria Math" w:hAnsi="Cambria Math"/>
                              <w:i/>
                              <w:iCs/>
                              <w:color w:val="000000"/>
                              <w:kern w:val="24"/>
                              <w:lang w:eastAsia="zh-CN"/>
                              <w14:ligatures w14:val="standardContextual"/>
                            </w:rPr>
                          </m:ctrlPr>
                        </m:fPr>
                        <m:num>
                          <m:r>
                            <w:rPr>
                              <w:rFonts w:ascii="Cambria Math" w:hAnsi="Cambria Math"/>
                              <w:color w:val="000000"/>
                              <w:kern w:val="24"/>
                            </w:rPr>
                            <m:t>1</m:t>
                          </m:r>
                        </m:num>
                        <m:den>
                          <m:rad>
                            <m:radPr>
                              <m:degHide m:val="1"/>
                              <m:ctrlPr>
                                <w:rPr>
                                  <w:rFonts w:ascii="Cambria Math" w:hAnsi="Cambria Math"/>
                                  <w:i/>
                                  <w:iCs/>
                                  <w:color w:val="000000"/>
                                  <w:kern w:val="24"/>
                                  <w:lang w:eastAsia="zh-CN"/>
                                  <w14:ligatures w14:val="standardContextual"/>
                                </w:rPr>
                              </m:ctrlPr>
                            </m:radPr>
                            <m:deg/>
                            <m:e>
                              <m:r>
                                <w:rPr>
                                  <w:rFonts w:ascii="Cambria Math" w:hAnsi="Cambria Math"/>
                                  <w:color w:val="000000"/>
                                  <w:kern w:val="24"/>
                                </w:rPr>
                                <m:t>3</m:t>
                              </m:r>
                            </m:e>
                          </m:rad>
                        </m:den>
                      </m:f>
                      <m:d>
                        <m:dPr>
                          <m:begChr m:val="["/>
                          <m:endChr m:val="]"/>
                          <m:ctrlPr>
                            <w:rPr>
                              <w:rFonts w:ascii="Cambria Math" w:hAnsi="Cambria Math"/>
                              <w:i/>
                              <w:iCs/>
                              <w:color w:val="000000"/>
                              <w:kern w:val="24"/>
                              <w:lang w:eastAsia="zh-CN"/>
                              <w14:ligatures w14:val="standardContextual"/>
                            </w:rPr>
                          </m:ctrlPr>
                        </m:dPr>
                        <m:e>
                          <m:m>
                            <m:mPr>
                              <m:mcs>
                                <m:mc>
                                  <m:mcPr>
                                    <m:count m:val="2"/>
                                    <m:mcJc m:val="center"/>
                                  </m:mcPr>
                                </m:mc>
                              </m:mcs>
                              <m:ctrlPr>
                                <w:rPr>
                                  <w:rFonts w:ascii="Cambria Math" w:hAnsi="Cambria Math"/>
                                  <w:i/>
                                  <w:iCs/>
                                  <w:color w:val="000000"/>
                                  <w:kern w:val="24"/>
                                  <w:lang w:eastAsia="zh-CN"/>
                                  <w14:ligatures w14:val="standardContextual"/>
                                </w:rPr>
                              </m:ctrlPr>
                            </m:mPr>
                            <m:mr>
                              <m:e>
                                <m:r>
                                  <w:rPr>
                                    <w:rFonts w:ascii="Cambria Math" w:hAnsi="Cambria Math"/>
                                    <w:color w:val="000000"/>
                                    <w:kern w:val="24"/>
                                  </w:rPr>
                                  <m:t>1</m:t>
                                </m:r>
                              </m:e>
                              <m:e>
                                <m:r>
                                  <w:rPr>
                                    <w:rFonts w:ascii="Cambria Math" w:hAnsi="Cambria Math"/>
                                    <w:color w:val="000000"/>
                                    <w:kern w:val="24"/>
                                  </w:rPr>
                                  <m:t>0</m:t>
                                </m:r>
                              </m:e>
                            </m:mr>
                            <m:mr>
                              <m:e>
                                <m:r>
                                  <w:rPr>
                                    <w:rFonts w:ascii="Cambria Math" w:hAnsi="Cambria Math"/>
                                    <w:color w:val="000000"/>
                                    <w:kern w:val="24"/>
                                  </w:rPr>
                                  <m:t>0</m:t>
                                </m:r>
                              </m:e>
                              <m:e>
                                <m:r>
                                  <w:rPr>
                                    <w:rFonts w:ascii="Cambria Math" w:hAnsi="Cambria Math"/>
                                    <w:color w:val="000000"/>
                                    <w:kern w:val="24"/>
                                  </w:rPr>
                                  <m:t>0</m:t>
                                </m:r>
                              </m:e>
                            </m:mr>
                            <m:mr>
                              <m:e>
                                <m:r>
                                  <w:rPr>
                                    <w:rFonts w:ascii="Cambria Math" w:hAnsi="Cambria Math"/>
                                    <w:color w:val="000000"/>
                                    <w:kern w:val="24"/>
                                  </w:rPr>
                                  <m:t>0</m:t>
                                </m:r>
                              </m:e>
                              <m:e>
                                <m:r>
                                  <w:rPr>
                                    <w:rFonts w:ascii="Cambria Math" w:hAnsi="Cambria Math"/>
                                    <w:color w:val="000000"/>
                                    <w:kern w:val="24"/>
                                  </w:rPr>
                                  <m:t>1</m:t>
                                </m:r>
                              </m:e>
                            </m:mr>
                          </m:m>
                        </m:e>
                      </m:d>
                    </m:oMath>
                  </m:oMathPara>
                </w:p>
              </w:tc>
              <w:tc>
                <w:tcPr>
                  <w:tcW w:w="1222" w:type="dxa"/>
                  <w:tcBorders>
                    <w:top w:val="single" w:sz="4" w:space="0" w:color="auto"/>
                    <w:left w:val="single" w:sz="4" w:space="0" w:color="auto"/>
                    <w:bottom w:val="single" w:sz="4" w:space="0" w:color="auto"/>
                    <w:right w:val="single" w:sz="4" w:space="0" w:color="auto"/>
                  </w:tcBorders>
                </w:tcPr>
                <w:p w14:paraId="264AF85E" w14:textId="77777777" w:rsidR="00BA6F77" w:rsidRDefault="00000000">
                  <w:pPr>
                    <w:spacing w:before="0" w:after="0" w:line="240" w:lineRule="auto"/>
                    <w:contextualSpacing/>
                    <w:rPr>
                      <w:rFonts w:eastAsia="Times New Roman"/>
                      <w:i/>
                      <w:iCs/>
                    </w:rPr>
                  </w:pPr>
                  <m:oMathPara>
                    <m:oMath>
                      <m:f>
                        <m:fPr>
                          <m:ctrlPr>
                            <w:rPr>
                              <w:rFonts w:ascii="Cambria Math" w:hAnsi="Cambria Math"/>
                              <w:i/>
                              <w:iCs/>
                              <w:color w:val="000000"/>
                              <w:kern w:val="24"/>
                              <w:lang w:eastAsia="zh-CN"/>
                              <w14:ligatures w14:val="standardContextual"/>
                            </w:rPr>
                          </m:ctrlPr>
                        </m:fPr>
                        <m:num>
                          <m:r>
                            <w:rPr>
                              <w:rFonts w:ascii="Cambria Math" w:hAnsi="Cambria Math"/>
                              <w:color w:val="000000"/>
                              <w:kern w:val="24"/>
                            </w:rPr>
                            <m:t>1</m:t>
                          </m:r>
                        </m:num>
                        <m:den>
                          <m:rad>
                            <m:radPr>
                              <m:degHide m:val="1"/>
                              <m:ctrlPr>
                                <w:rPr>
                                  <w:rFonts w:ascii="Cambria Math" w:hAnsi="Cambria Math"/>
                                  <w:i/>
                                  <w:iCs/>
                                  <w:color w:val="000000"/>
                                  <w:kern w:val="24"/>
                                  <w:lang w:eastAsia="zh-CN"/>
                                  <w14:ligatures w14:val="standardContextual"/>
                                </w:rPr>
                              </m:ctrlPr>
                            </m:radPr>
                            <m:deg/>
                            <m:e>
                              <m:r>
                                <w:rPr>
                                  <w:rFonts w:ascii="Cambria Math" w:hAnsi="Cambria Math"/>
                                  <w:color w:val="000000"/>
                                  <w:kern w:val="24"/>
                                </w:rPr>
                                <m:t>3</m:t>
                              </m:r>
                            </m:e>
                          </m:rad>
                        </m:den>
                      </m:f>
                      <m:d>
                        <m:dPr>
                          <m:begChr m:val="["/>
                          <m:endChr m:val="]"/>
                          <m:ctrlPr>
                            <w:rPr>
                              <w:rFonts w:ascii="Cambria Math" w:hAnsi="Cambria Math"/>
                              <w:i/>
                              <w:iCs/>
                              <w:color w:val="000000"/>
                              <w:kern w:val="24"/>
                              <w:lang w:eastAsia="zh-CN"/>
                              <w14:ligatures w14:val="standardContextual"/>
                            </w:rPr>
                          </m:ctrlPr>
                        </m:dPr>
                        <m:e>
                          <m:m>
                            <m:mPr>
                              <m:mcs>
                                <m:mc>
                                  <m:mcPr>
                                    <m:count m:val="2"/>
                                    <m:mcJc m:val="center"/>
                                  </m:mcPr>
                                </m:mc>
                              </m:mcs>
                              <m:ctrlPr>
                                <w:rPr>
                                  <w:rFonts w:ascii="Cambria Math" w:hAnsi="Cambria Math"/>
                                  <w:i/>
                                  <w:iCs/>
                                  <w:color w:val="000000"/>
                                  <w:kern w:val="24"/>
                                  <w:lang w:eastAsia="zh-CN"/>
                                  <w14:ligatures w14:val="standardContextual"/>
                                </w:rPr>
                              </m:ctrlPr>
                            </m:mPr>
                            <m:mr>
                              <m:e>
                                <m:r>
                                  <w:rPr>
                                    <w:rFonts w:ascii="Cambria Math" w:hAnsi="Cambria Math"/>
                                    <w:color w:val="000000"/>
                                    <w:kern w:val="24"/>
                                  </w:rPr>
                                  <m:t>0</m:t>
                                </m:r>
                              </m:e>
                              <m:e>
                                <m:r>
                                  <w:rPr>
                                    <w:rFonts w:ascii="Cambria Math" w:hAnsi="Cambria Math"/>
                                    <w:color w:val="000000"/>
                                    <w:kern w:val="24"/>
                                  </w:rPr>
                                  <m:t>0</m:t>
                                </m:r>
                              </m:e>
                            </m:mr>
                            <m:mr>
                              <m:e>
                                <m:r>
                                  <w:rPr>
                                    <w:rFonts w:ascii="Cambria Math" w:hAnsi="Cambria Math"/>
                                    <w:color w:val="000000"/>
                                    <w:kern w:val="24"/>
                                  </w:rPr>
                                  <m:t>1</m:t>
                                </m:r>
                              </m:e>
                              <m:e>
                                <m:r>
                                  <w:rPr>
                                    <w:rFonts w:ascii="Cambria Math" w:hAnsi="Cambria Math"/>
                                    <w:color w:val="000000"/>
                                    <w:kern w:val="24"/>
                                  </w:rPr>
                                  <m:t>0</m:t>
                                </m:r>
                              </m:e>
                            </m:mr>
                            <m:mr>
                              <m:e>
                                <m:r>
                                  <w:rPr>
                                    <w:rFonts w:ascii="Cambria Math" w:hAnsi="Cambria Math"/>
                                    <w:color w:val="000000"/>
                                    <w:kern w:val="24"/>
                                  </w:rPr>
                                  <m:t>0</m:t>
                                </m:r>
                              </m:e>
                              <m:e>
                                <m:r>
                                  <w:rPr>
                                    <w:rFonts w:ascii="Cambria Math" w:hAnsi="Cambria Math"/>
                                    <w:color w:val="000000"/>
                                    <w:kern w:val="24"/>
                                  </w:rPr>
                                  <m:t>1</m:t>
                                </m:r>
                              </m:e>
                            </m:mr>
                          </m:m>
                        </m:e>
                      </m:d>
                    </m:oMath>
                  </m:oMathPara>
                </w:p>
              </w:tc>
            </w:tr>
          </w:tbl>
          <w:p w14:paraId="60C43C1F" w14:textId="77777777" w:rsidR="00BA6F77" w:rsidRDefault="00A64123">
            <w:pPr>
              <w:spacing w:before="0" w:after="0" w:line="240" w:lineRule="auto"/>
              <w:contextualSpacing/>
              <w:rPr>
                <w:rFonts w:eastAsia="Times New Roman"/>
                <w:i/>
                <w:iCs/>
                <w:lang w:eastAsia="zh-CN"/>
              </w:rPr>
            </w:pPr>
            <w:r>
              <w:rPr>
                <w:rFonts w:eastAsia="Times New Roman"/>
                <w:i/>
                <w:iCs/>
              </w:rPr>
              <w:t>Possible precoder matrices for three-layer transmission using 3Tx ports</w:t>
            </w:r>
          </w:p>
          <w:tbl>
            <w:tblPr>
              <w:tblStyle w:val="TableGrid"/>
              <w:tblW w:w="0" w:type="auto"/>
              <w:tblInd w:w="607" w:type="dxa"/>
              <w:tblLook w:val="04A0" w:firstRow="1" w:lastRow="0" w:firstColumn="1" w:lastColumn="0" w:noHBand="0" w:noVBand="1"/>
            </w:tblPr>
            <w:tblGrid>
              <w:gridCol w:w="1584"/>
            </w:tblGrid>
            <w:tr w:rsidR="00BA6F77" w14:paraId="2A4B5799" w14:textId="77777777">
              <w:trPr>
                <w:trHeight w:val="872"/>
              </w:trPr>
              <w:tc>
                <w:tcPr>
                  <w:tcW w:w="1584" w:type="dxa"/>
                  <w:tcBorders>
                    <w:top w:val="single" w:sz="4" w:space="0" w:color="auto"/>
                    <w:left w:val="single" w:sz="4" w:space="0" w:color="auto"/>
                    <w:bottom w:val="single" w:sz="4" w:space="0" w:color="auto"/>
                    <w:right w:val="single" w:sz="4" w:space="0" w:color="auto"/>
                  </w:tcBorders>
                </w:tcPr>
                <w:p w14:paraId="63435CC8" w14:textId="77777777" w:rsidR="00BA6F77" w:rsidRDefault="00000000">
                  <w:pPr>
                    <w:spacing w:before="0" w:after="0" w:line="240" w:lineRule="auto"/>
                    <w:contextualSpacing/>
                    <w:rPr>
                      <w:rFonts w:eastAsiaTheme="minorEastAsia"/>
                      <w:i/>
                      <w:iCs/>
                      <w:color w:val="000000"/>
                      <w:kern w:val="24"/>
                    </w:rPr>
                  </w:pPr>
                  <m:oMathPara>
                    <m:oMath>
                      <m:f>
                        <m:fPr>
                          <m:ctrlPr>
                            <w:rPr>
                              <w:rFonts w:ascii="Cambria Math" w:hAnsi="Cambria Math"/>
                              <w:i/>
                              <w:iCs/>
                              <w:color w:val="000000"/>
                              <w:kern w:val="24"/>
                              <w:lang w:eastAsia="zh-CN"/>
                              <w14:ligatures w14:val="standardContextual"/>
                            </w:rPr>
                          </m:ctrlPr>
                        </m:fPr>
                        <m:num>
                          <m:r>
                            <w:rPr>
                              <w:rFonts w:ascii="Cambria Math" w:hAnsi="Cambria Math"/>
                              <w:color w:val="000000"/>
                              <w:kern w:val="24"/>
                            </w:rPr>
                            <m:t>1</m:t>
                          </m:r>
                        </m:num>
                        <m:den>
                          <m:rad>
                            <m:radPr>
                              <m:degHide m:val="1"/>
                              <m:ctrlPr>
                                <w:rPr>
                                  <w:rFonts w:ascii="Cambria Math" w:hAnsi="Cambria Math"/>
                                  <w:i/>
                                  <w:iCs/>
                                  <w:color w:val="000000"/>
                                  <w:kern w:val="24"/>
                                  <w:lang w:eastAsia="zh-CN"/>
                                  <w14:ligatures w14:val="standardContextual"/>
                                </w:rPr>
                              </m:ctrlPr>
                            </m:radPr>
                            <m:deg/>
                            <m:e>
                              <m:r>
                                <w:rPr>
                                  <w:rFonts w:ascii="Cambria Math" w:hAnsi="Cambria Math"/>
                                  <w:color w:val="000000"/>
                                  <w:kern w:val="24"/>
                                </w:rPr>
                                <m:t>3</m:t>
                              </m:r>
                            </m:e>
                          </m:rad>
                        </m:den>
                      </m:f>
                      <m:d>
                        <m:dPr>
                          <m:begChr m:val="["/>
                          <m:endChr m:val="]"/>
                          <m:ctrlPr>
                            <w:rPr>
                              <w:rFonts w:ascii="Cambria Math" w:hAnsi="Cambria Math"/>
                              <w:i/>
                              <w:iCs/>
                              <w:color w:val="000000"/>
                              <w:kern w:val="24"/>
                              <w:lang w:eastAsia="zh-CN"/>
                              <w14:ligatures w14:val="standardContextual"/>
                            </w:rPr>
                          </m:ctrlPr>
                        </m:dPr>
                        <m:e>
                          <m:m>
                            <m:mPr>
                              <m:mcs>
                                <m:mc>
                                  <m:mcPr>
                                    <m:count m:val="3"/>
                                    <m:mcJc m:val="center"/>
                                  </m:mcPr>
                                </m:mc>
                              </m:mcs>
                              <m:ctrlPr>
                                <w:rPr>
                                  <w:rFonts w:ascii="Cambria Math" w:hAnsi="Cambria Math"/>
                                  <w:i/>
                                  <w:iCs/>
                                  <w:color w:val="000000"/>
                                  <w:kern w:val="24"/>
                                  <w:lang w:eastAsia="zh-CN"/>
                                  <w14:ligatures w14:val="standardContextual"/>
                                </w:rPr>
                              </m:ctrlPr>
                            </m:mPr>
                            <m:mr>
                              <m:e>
                                <m:r>
                                  <w:rPr>
                                    <w:rFonts w:ascii="Cambria Math" w:hAnsi="Cambria Math"/>
                                    <w:color w:val="000000"/>
                                    <w:kern w:val="24"/>
                                  </w:rPr>
                                  <m:t>1</m:t>
                                </m:r>
                              </m:e>
                              <m:e>
                                <m:r>
                                  <w:rPr>
                                    <w:rFonts w:ascii="Cambria Math" w:hAnsi="Cambria Math"/>
                                    <w:color w:val="000000"/>
                                    <w:kern w:val="24"/>
                                  </w:rPr>
                                  <m:t>0</m:t>
                                </m:r>
                              </m:e>
                              <m:e>
                                <m:r>
                                  <w:rPr>
                                    <w:rFonts w:ascii="Cambria Math" w:hAnsi="Cambria Math"/>
                                    <w:color w:val="000000"/>
                                    <w:kern w:val="24"/>
                                  </w:rPr>
                                  <m:t>0</m:t>
                                </m:r>
                              </m:e>
                            </m:mr>
                            <m:mr>
                              <m:e>
                                <m:r>
                                  <w:rPr>
                                    <w:rFonts w:ascii="Cambria Math" w:hAnsi="Cambria Math"/>
                                    <w:color w:val="000000"/>
                                    <w:kern w:val="24"/>
                                  </w:rPr>
                                  <m:t>0</m:t>
                                </m:r>
                              </m:e>
                              <m:e>
                                <m:r>
                                  <w:rPr>
                                    <w:rFonts w:ascii="Cambria Math" w:hAnsi="Cambria Math"/>
                                    <w:color w:val="000000"/>
                                    <w:kern w:val="24"/>
                                  </w:rPr>
                                  <m:t>1</m:t>
                                </m:r>
                              </m:e>
                              <m:e>
                                <m:r>
                                  <w:rPr>
                                    <w:rFonts w:ascii="Cambria Math" w:hAnsi="Cambria Math"/>
                                    <w:color w:val="000000"/>
                                    <w:kern w:val="24"/>
                                  </w:rPr>
                                  <m:t>0</m:t>
                                </m:r>
                              </m:e>
                            </m:mr>
                            <m:mr>
                              <m:e>
                                <m:r>
                                  <w:rPr>
                                    <w:rFonts w:ascii="Cambria Math" w:hAnsi="Cambria Math"/>
                                    <w:color w:val="000000"/>
                                    <w:kern w:val="24"/>
                                  </w:rPr>
                                  <m:t>0</m:t>
                                </m:r>
                              </m:e>
                              <m:e>
                                <m:r>
                                  <w:rPr>
                                    <w:rFonts w:ascii="Cambria Math" w:hAnsi="Cambria Math"/>
                                    <w:color w:val="000000"/>
                                    <w:kern w:val="24"/>
                                  </w:rPr>
                                  <m:t>0</m:t>
                                </m:r>
                              </m:e>
                              <m:e>
                                <m:r>
                                  <w:rPr>
                                    <w:rFonts w:ascii="Cambria Math" w:hAnsi="Cambria Math"/>
                                    <w:color w:val="000000"/>
                                    <w:kern w:val="24"/>
                                  </w:rPr>
                                  <m:t>1</m:t>
                                </m:r>
                              </m:e>
                            </m:mr>
                          </m:m>
                        </m:e>
                      </m:d>
                    </m:oMath>
                  </m:oMathPara>
                </w:p>
              </w:tc>
            </w:tr>
          </w:tbl>
          <w:p w14:paraId="276C547C" w14:textId="77777777" w:rsidR="00BA6F77" w:rsidRDefault="00A64123">
            <w:pPr>
              <w:spacing w:before="0" w:after="0" w:line="240" w:lineRule="auto"/>
              <w:contextualSpacing/>
              <w:rPr>
                <w:i/>
                <w:iCs/>
                <w:kern w:val="2"/>
              </w:rPr>
            </w:pPr>
            <w:r>
              <w:rPr>
                <w:b/>
                <w:bCs/>
                <w:i/>
                <w:iCs/>
              </w:rPr>
              <w:t>Proposal 3:</w:t>
            </w:r>
            <w:r>
              <w:rPr>
                <w:i/>
                <w:iCs/>
              </w:rPr>
              <w:t xml:space="preserve"> Study whether to support partial coherent codebooks for 3Tx. Reuse the existing 2Tx codebooks for 3Tx partial coherent CBs.</w:t>
            </w:r>
          </w:p>
          <w:p w14:paraId="01F1F2F7" w14:textId="77777777" w:rsidR="00BA6F77" w:rsidRDefault="00A64123">
            <w:pPr>
              <w:spacing w:before="0" w:after="0" w:line="240" w:lineRule="auto"/>
              <w:contextualSpacing/>
              <w:rPr>
                <w:i/>
                <w:iCs/>
              </w:rPr>
            </w:pPr>
            <w:r>
              <w:rPr>
                <w:b/>
                <w:bCs/>
                <w:i/>
                <w:iCs/>
              </w:rPr>
              <w:t>Proposal 4:</w:t>
            </w:r>
            <w:r>
              <w:rPr>
                <w:i/>
                <w:iCs/>
              </w:rPr>
              <w:t xml:space="preserve"> SRS resource with 4 port is supported for 3Tx UE by muting one port.</w:t>
            </w:r>
          </w:p>
          <w:p w14:paraId="3A02A002" w14:textId="77777777" w:rsidR="00BA6F77" w:rsidRDefault="00A64123">
            <w:pPr>
              <w:spacing w:before="0" w:after="0" w:line="240" w:lineRule="auto"/>
              <w:contextualSpacing/>
              <w:rPr>
                <w:i/>
                <w:iCs/>
              </w:rPr>
            </w:pPr>
            <w:r>
              <w:rPr>
                <w:b/>
                <w:bCs/>
                <w:i/>
                <w:iCs/>
              </w:rPr>
              <w:t>Proposal 5:</w:t>
            </w:r>
            <w:r>
              <w:rPr>
                <w:i/>
                <w:iCs/>
              </w:rPr>
              <w:t xml:space="preserve"> Study whether to support mode-1 operation for full power transmission at least for higher power class UEs.</w:t>
            </w:r>
          </w:p>
          <w:p w14:paraId="11C14200" w14:textId="77777777" w:rsidR="00BA6F77" w:rsidRDefault="00BA6F77">
            <w:pPr>
              <w:spacing w:before="0" w:after="0" w:line="240" w:lineRule="auto"/>
              <w:contextualSpacing/>
              <w:rPr>
                <w:rFonts w:eastAsia="Times New Roman"/>
                <w:i/>
                <w:iCs/>
              </w:rPr>
            </w:pPr>
          </w:p>
        </w:tc>
      </w:tr>
      <w:tr w:rsidR="00BA6F77" w14:paraId="4F3372CB"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2F883EB0" w14:textId="77777777" w:rsidR="00BA6F77" w:rsidRDefault="00A64123">
            <w:pPr>
              <w:spacing w:before="0" w:after="0" w:line="240" w:lineRule="auto"/>
              <w:contextualSpacing/>
              <w:rPr>
                <w:rFonts w:eastAsia="Times New Roman"/>
              </w:rPr>
            </w:pPr>
            <w:r>
              <w:rPr>
                <w:rFonts w:eastAsia="Times New Roman"/>
              </w:rPr>
              <w:t>TCL</w:t>
            </w:r>
          </w:p>
        </w:tc>
        <w:tc>
          <w:tcPr>
            <w:tcW w:w="8838" w:type="dxa"/>
            <w:tcBorders>
              <w:top w:val="single" w:sz="4" w:space="0" w:color="auto"/>
              <w:left w:val="single" w:sz="4" w:space="0" w:color="auto"/>
              <w:bottom w:val="single" w:sz="4" w:space="0" w:color="auto"/>
              <w:right w:val="single" w:sz="4" w:space="0" w:color="auto"/>
            </w:tcBorders>
          </w:tcPr>
          <w:p w14:paraId="18D9C480" w14:textId="77777777" w:rsidR="00BA6F77" w:rsidRDefault="00A64123">
            <w:pPr>
              <w:pStyle w:val="Proposal"/>
              <w:numPr>
                <w:ilvl w:val="0"/>
                <w:numId w:val="0"/>
              </w:numPr>
              <w:spacing w:before="0" w:line="240" w:lineRule="auto"/>
              <w:contextualSpacing/>
              <w:rPr>
                <w:rFonts w:ascii="Times New Roman" w:eastAsia="SimSun" w:hAnsi="Times New Roman" w:cs="Times New Roman"/>
                <w:b w:val="0"/>
                <w:bCs w:val="0"/>
                <w:i/>
                <w:kern w:val="2"/>
                <w:sz w:val="20"/>
                <w:szCs w:val="20"/>
                <w:lang w:eastAsia="zh-CN"/>
                <w14:ligatures w14:val="standardContextual"/>
              </w:rPr>
            </w:pPr>
            <w:r>
              <w:rPr>
                <w:rFonts w:ascii="Times New Roman" w:hAnsi="Times New Roman" w:cs="Times New Roman"/>
                <w:i/>
                <w:kern w:val="2"/>
                <w:sz w:val="20"/>
                <w:szCs w:val="20"/>
                <w:lang w:eastAsia="zh-CN"/>
                <w14:ligatures w14:val="standardContextual"/>
              </w:rPr>
              <w:t>Proposal 1</w:t>
            </w:r>
            <w:r>
              <w:rPr>
                <w:rFonts w:ascii="Times New Roman" w:hAnsi="Times New Roman" w:cs="Times New Roman"/>
                <w:i/>
                <w:iCs/>
                <w:kern w:val="2"/>
                <w:sz w:val="20"/>
                <w:szCs w:val="20"/>
                <w:lang w:eastAsia="zh-CN"/>
                <w14:ligatures w14:val="standardContextual"/>
              </w:rPr>
              <w:t>:</w:t>
            </w:r>
            <w:r>
              <w:rPr>
                <w:rFonts w:ascii="Times New Roman" w:hAnsi="Times New Roman" w:cs="Times New Roman"/>
                <w:b w:val="0"/>
                <w:bCs w:val="0"/>
                <w:i/>
                <w:iCs/>
                <w:kern w:val="2"/>
                <w:sz w:val="20"/>
                <w:szCs w:val="20"/>
                <w:lang w:eastAsia="zh-CN"/>
                <w14:ligatures w14:val="standardContextual"/>
              </w:rPr>
              <w:t xml:space="preserve"> </w:t>
            </w:r>
            <w:r>
              <w:rPr>
                <w:rFonts w:ascii="Times New Roman" w:hAnsi="Times New Roman" w:cs="Times New Roman"/>
                <w:b w:val="0"/>
                <w:bCs w:val="0"/>
                <w:i/>
                <w:kern w:val="2"/>
                <w:sz w:val="20"/>
                <w:szCs w:val="20"/>
                <w14:ligatures w14:val="standardContextual"/>
              </w:rPr>
              <w:t xml:space="preserve">For </w:t>
            </w:r>
            <w:r>
              <w:rPr>
                <w:rFonts w:ascii="Times New Roman" w:hAnsi="Times New Roman" w:cs="Times New Roman"/>
                <w:b w:val="0"/>
                <w:bCs w:val="0"/>
                <w:i/>
                <w:kern w:val="2"/>
                <w:sz w:val="20"/>
                <w:szCs w:val="20"/>
                <w:lang w:eastAsia="zh-CN"/>
                <w14:ligatures w14:val="standardContextual"/>
              </w:rPr>
              <w:t>codebook-based 3</w:t>
            </w:r>
            <w:r>
              <w:rPr>
                <w:rFonts w:ascii="Times New Roman" w:hAnsi="Times New Roman" w:cs="Times New Roman"/>
                <w:b w:val="0"/>
                <w:bCs w:val="0"/>
                <w:i/>
                <w:kern w:val="2"/>
                <w:sz w:val="20"/>
                <w:szCs w:val="20"/>
                <w14:ligatures w14:val="standardContextual"/>
              </w:rPr>
              <w:t>T</w:t>
            </w:r>
            <w:r>
              <w:rPr>
                <w:rFonts w:ascii="Times New Roman" w:hAnsi="Times New Roman" w:cs="Times New Roman"/>
                <w:b w:val="0"/>
                <w:bCs w:val="0"/>
                <w:i/>
                <w:kern w:val="2"/>
                <w:sz w:val="20"/>
                <w:szCs w:val="20"/>
                <w:lang w:eastAsia="zh-CN"/>
                <w14:ligatures w14:val="standardContextual"/>
              </w:rPr>
              <w:t>X UL transmission, port selection precoding matrix in Table 1 should be included in non-coherent codebook.</w:t>
            </w:r>
          </w:p>
          <w:p w14:paraId="75541ED0" w14:textId="77777777" w:rsidR="00BA6F77" w:rsidRDefault="00A64123">
            <w:pPr>
              <w:pStyle w:val="Proposal"/>
              <w:numPr>
                <w:ilvl w:val="0"/>
                <w:numId w:val="0"/>
              </w:numPr>
              <w:spacing w:before="0" w:line="240" w:lineRule="auto"/>
              <w:contextualSpacing/>
              <w:rPr>
                <w:rFonts w:ascii="Times New Roman" w:hAnsi="Times New Roman" w:cs="Times New Roman"/>
                <w:b w:val="0"/>
                <w:bCs w:val="0"/>
                <w:i/>
                <w:iCs/>
                <w:kern w:val="2"/>
                <w:sz w:val="20"/>
                <w:szCs w:val="20"/>
                <w:lang w:eastAsia="zh-CN"/>
                <w14:ligatures w14:val="standardContextual"/>
              </w:rPr>
            </w:pPr>
            <w:r>
              <w:rPr>
                <w:rFonts w:ascii="Times New Roman" w:hAnsi="Times New Roman" w:cs="Times New Roman"/>
                <w:i/>
                <w:kern w:val="2"/>
                <w:sz w:val="20"/>
                <w:szCs w:val="20"/>
                <w:lang w:eastAsia="zh-CN"/>
                <w14:ligatures w14:val="standardContextual"/>
              </w:rPr>
              <w:t>Proposal 2</w:t>
            </w:r>
            <w:r>
              <w:rPr>
                <w:rFonts w:ascii="Times New Roman" w:hAnsi="Times New Roman" w:cs="Times New Roman"/>
                <w:i/>
                <w:iCs/>
                <w:kern w:val="2"/>
                <w:sz w:val="20"/>
                <w:szCs w:val="20"/>
                <w:lang w:eastAsia="zh-CN"/>
                <w14:ligatures w14:val="standardContextual"/>
              </w:rPr>
              <w:t>:</w:t>
            </w:r>
            <w:r>
              <w:rPr>
                <w:rFonts w:ascii="Times New Roman" w:hAnsi="Times New Roman" w:cs="Times New Roman"/>
                <w:b w:val="0"/>
                <w:bCs w:val="0"/>
                <w:i/>
                <w:iCs/>
                <w:kern w:val="2"/>
                <w:sz w:val="20"/>
                <w:szCs w:val="20"/>
                <w:lang w:eastAsia="zh-CN"/>
                <w14:ligatures w14:val="standardContextual"/>
              </w:rPr>
              <w:t xml:space="preserve"> For codebook-based 3TX UL transmission, joint indication of TPMI and TRI, and the number of bits determined by the total number of precoding matrix across all ranks. </w:t>
            </w:r>
          </w:p>
          <w:p w14:paraId="372F1A3C" w14:textId="77777777" w:rsidR="00BA6F77" w:rsidRDefault="00A64123">
            <w:pPr>
              <w:pStyle w:val="Proposal"/>
              <w:numPr>
                <w:ilvl w:val="0"/>
                <w:numId w:val="0"/>
              </w:numPr>
              <w:spacing w:before="0" w:line="240" w:lineRule="auto"/>
              <w:contextualSpacing/>
              <w:rPr>
                <w:rFonts w:ascii="Times New Roman" w:hAnsi="Times New Roman" w:cs="Times New Roman"/>
                <w:b w:val="0"/>
                <w:bCs w:val="0"/>
                <w:i/>
                <w:iCs/>
                <w:kern w:val="2"/>
                <w:sz w:val="20"/>
                <w:szCs w:val="20"/>
                <w:lang w:eastAsia="zh-CN"/>
                <w14:ligatures w14:val="standardContextual"/>
              </w:rPr>
            </w:pPr>
            <w:r>
              <w:rPr>
                <w:rFonts w:ascii="Times New Roman" w:hAnsi="Times New Roman" w:cs="Times New Roman"/>
                <w:i/>
                <w:kern w:val="2"/>
                <w:sz w:val="20"/>
                <w:szCs w:val="20"/>
                <w:lang w:eastAsia="zh-CN"/>
                <w14:ligatures w14:val="standardContextual"/>
              </w:rPr>
              <w:t>Proposal 3</w:t>
            </w:r>
            <w:r>
              <w:rPr>
                <w:rFonts w:ascii="Times New Roman" w:hAnsi="Times New Roman" w:cs="Times New Roman"/>
                <w:i/>
                <w:iCs/>
                <w:kern w:val="2"/>
                <w:sz w:val="20"/>
                <w:szCs w:val="20"/>
                <w:lang w:eastAsia="zh-CN"/>
                <w14:ligatures w14:val="standardContextual"/>
              </w:rPr>
              <w:t>:</w:t>
            </w:r>
            <w:r>
              <w:rPr>
                <w:rFonts w:ascii="Times New Roman" w:hAnsi="Times New Roman" w:cs="Times New Roman"/>
                <w:b w:val="0"/>
                <w:bCs w:val="0"/>
                <w:i/>
                <w:iCs/>
                <w:kern w:val="2"/>
                <w:sz w:val="20"/>
                <w:szCs w:val="20"/>
                <w:lang w:eastAsia="zh-CN"/>
                <w14:ligatures w14:val="standardContextual"/>
              </w:rPr>
              <w:t xml:space="preserve"> For SRS resource configuration supporting codebook-based UL transmission for an 3TX UE,  down-select from</w:t>
            </w:r>
            <w:r>
              <w:rPr>
                <w:rFonts w:ascii="Times New Roman" w:hAnsi="Times New Roman" w:cs="Times New Roman"/>
                <w:b w:val="0"/>
                <w:bCs w:val="0"/>
                <w:i/>
                <w:iCs/>
                <w:kern w:val="2"/>
                <w:sz w:val="20"/>
                <w:szCs w:val="20"/>
                <w:lang w:eastAsia="zh-CN"/>
                <w14:ligatures w14:val="standardContextual"/>
              </w:rPr>
              <w:t>：</w:t>
            </w:r>
          </w:p>
          <w:p w14:paraId="250E2F43"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Alt1: A single SRS resource set configured with X 4-port SRS resource(s), where X</w:t>
            </w:r>
            <m:oMath>
              <m:r>
                <w:rPr>
                  <w:rFonts w:ascii="Cambria Math" w:hAnsi="Cambria Math"/>
                  <w:szCs w:val="20"/>
                </w:rPr>
                <m:t>≥</m:t>
              </m:r>
            </m:oMath>
            <w:r>
              <w:rPr>
                <w:rFonts w:ascii="Times New Roman" w:hAnsi="Times New Roman"/>
                <w:i/>
                <w:iCs/>
                <w:szCs w:val="20"/>
              </w:rPr>
              <w:t>1;</w:t>
            </w:r>
          </w:p>
          <w:p w14:paraId="2C37F169"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Alt2: A single SRS resource set configured with at least 3 of 1-port SRS resources.</w:t>
            </w:r>
          </w:p>
          <w:p w14:paraId="79351B56"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Alt3: A single SRS resource set configured with at least 1 of 1-port SRS resource and 1 of 2-port SRS resources</w:t>
            </w:r>
          </w:p>
          <w:p w14:paraId="0566BC6A"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Alt4: Support both Alt2 and Alt3.</w:t>
            </w:r>
          </w:p>
          <w:p w14:paraId="5156DFE3" w14:textId="77777777" w:rsidR="00BA6F77" w:rsidRDefault="00A64123">
            <w:pPr>
              <w:pStyle w:val="Proposal"/>
              <w:numPr>
                <w:ilvl w:val="0"/>
                <w:numId w:val="0"/>
              </w:numPr>
              <w:spacing w:before="0" w:line="240" w:lineRule="auto"/>
              <w:contextualSpacing/>
              <w:rPr>
                <w:rFonts w:ascii="Times New Roman" w:hAnsi="Times New Roman" w:cs="Times New Roman"/>
                <w:b w:val="0"/>
                <w:bCs w:val="0"/>
                <w:i/>
                <w:iCs/>
                <w:kern w:val="2"/>
                <w:sz w:val="20"/>
                <w:szCs w:val="20"/>
                <w:lang w:eastAsia="zh-CN"/>
                <w14:ligatures w14:val="standardContextual"/>
              </w:rPr>
            </w:pPr>
            <w:r>
              <w:rPr>
                <w:rFonts w:ascii="Times New Roman" w:hAnsi="Times New Roman" w:cs="Times New Roman"/>
                <w:i/>
                <w:kern w:val="2"/>
                <w:sz w:val="20"/>
                <w:szCs w:val="20"/>
                <w:lang w:eastAsia="zh-CN"/>
                <w14:ligatures w14:val="standardContextual"/>
              </w:rPr>
              <w:t>Proposal 4</w:t>
            </w:r>
            <w:r>
              <w:rPr>
                <w:rFonts w:ascii="Times New Roman" w:hAnsi="Times New Roman" w:cs="Times New Roman"/>
                <w:i/>
                <w:iCs/>
                <w:kern w:val="2"/>
                <w:sz w:val="20"/>
                <w:szCs w:val="20"/>
                <w:lang w:eastAsia="zh-CN"/>
                <w14:ligatures w14:val="standardContextual"/>
              </w:rPr>
              <w:t>:</w:t>
            </w:r>
            <w:r>
              <w:rPr>
                <w:rFonts w:ascii="Times New Roman" w:hAnsi="Times New Roman" w:cs="Times New Roman"/>
                <w:b w:val="0"/>
                <w:bCs w:val="0"/>
                <w:i/>
                <w:iCs/>
                <w:kern w:val="2"/>
                <w:sz w:val="20"/>
                <w:szCs w:val="20"/>
                <w:lang w:eastAsia="zh-CN"/>
                <w14:ligatures w14:val="standardContextual"/>
              </w:rPr>
              <w:t xml:space="preserve"> For codebook-based 3TX UL transmission, the SRI should be refined based on the SRS resource configuration. </w:t>
            </w:r>
          </w:p>
          <w:p w14:paraId="0CD7D5D8" w14:textId="77777777" w:rsidR="00BA6F77" w:rsidRDefault="00BA6F77">
            <w:pPr>
              <w:spacing w:before="0" w:after="0" w:line="240" w:lineRule="auto"/>
              <w:contextualSpacing/>
              <w:rPr>
                <w:rFonts w:eastAsia="Times New Roman"/>
              </w:rPr>
            </w:pPr>
          </w:p>
        </w:tc>
      </w:tr>
      <w:tr w:rsidR="00BA6F77" w14:paraId="14F1F5C8"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03C7BFD9" w14:textId="77777777" w:rsidR="00BA6F77" w:rsidRDefault="00A64123">
            <w:pPr>
              <w:spacing w:before="0" w:after="0" w:line="240" w:lineRule="auto"/>
              <w:contextualSpacing/>
              <w:rPr>
                <w:rFonts w:eastAsia="Times New Roman"/>
              </w:rPr>
            </w:pPr>
            <w:r>
              <w:rPr>
                <w:rFonts w:eastAsia="Times New Roman"/>
              </w:rPr>
              <w:t>Honor</w:t>
            </w:r>
          </w:p>
        </w:tc>
        <w:tc>
          <w:tcPr>
            <w:tcW w:w="8838" w:type="dxa"/>
            <w:tcBorders>
              <w:top w:val="single" w:sz="4" w:space="0" w:color="auto"/>
              <w:left w:val="single" w:sz="4" w:space="0" w:color="auto"/>
              <w:bottom w:val="single" w:sz="4" w:space="0" w:color="auto"/>
              <w:right w:val="single" w:sz="4" w:space="0" w:color="auto"/>
            </w:tcBorders>
          </w:tcPr>
          <w:p w14:paraId="2117A31A" w14:textId="77777777" w:rsidR="00BA6F77" w:rsidRDefault="00A64123">
            <w:pPr>
              <w:snapToGrid w:val="0"/>
              <w:spacing w:before="0" w:after="0" w:line="240" w:lineRule="auto"/>
              <w:contextualSpacing/>
              <w:rPr>
                <w:rFonts w:eastAsiaTheme="minorEastAsia"/>
                <w:i/>
                <w14:ligatures w14:val="standardContextual"/>
              </w:rPr>
            </w:pPr>
            <w:r>
              <w:rPr>
                <w:rFonts w:eastAsiaTheme="minorEastAsia"/>
                <w:b/>
                <w:bCs/>
                <w:i/>
              </w:rPr>
              <w:t>Proposal 1:</w:t>
            </w:r>
            <w:r>
              <w:rPr>
                <w:rFonts w:eastAsiaTheme="minorEastAsia"/>
                <w:i/>
              </w:rPr>
              <w:t xml:space="preserve"> Further study the following 3 options for 3-port SRS configuration: </w:t>
            </w:r>
          </w:p>
          <w:p w14:paraId="22D8E9EC"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 xml:space="preserve">Option 1: Reuse the legacy 4-port SRS resource and disable one of the antenna ports by additional indication. </w:t>
            </w:r>
          </w:p>
          <w:p w14:paraId="7692D587"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Option 2: Support 3-port SRS configuration for a single SRS resource.</w:t>
            </w:r>
          </w:p>
          <w:p w14:paraId="7A16913A"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Option 3: Combine the multiple legacy SRS resources configuration as an equivalent to a 3-port SRS configuration.</w:t>
            </w:r>
          </w:p>
          <w:p w14:paraId="4ECE6192" w14:textId="77777777" w:rsidR="00BA6F77" w:rsidRDefault="00A64123">
            <w:pPr>
              <w:snapToGrid w:val="0"/>
              <w:spacing w:before="0" w:after="0" w:line="240" w:lineRule="auto"/>
              <w:contextualSpacing/>
              <w:rPr>
                <w:rFonts w:eastAsia="Times New Roman"/>
                <w:i/>
              </w:rPr>
            </w:pPr>
            <w:r>
              <w:rPr>
                <w:b/>
                <w:bCs/>
                <w:i/>
              </w:rPr>
              <w:t>Proposal 2:</w:t>
            </w:r>
            <w:r>
              <w:rPr>
                <w:i/>
              </w:rPr>
              <w:t xml:space="preserve"> Support Table 1-A/B/C for 3-port non-coherent UL codebook.</w:t>
            </w:r>
          </w:p>
          <w:p w14:paraId="5E81EF7C" w14:textId="77777777" w:rsidR="00BA6F77" w:rsidRDefault="00A64123">
            <w:pPr>
              <w:snapToGrid w:val="0"/>
              <w:spacing w:before="0" w:after="0" w:line="240" w:lineRule="auto"/>
              <w:contextualSpacing/>
              <w:rPr>
                <w:rFonts w:eastAsiaTheme="minorEastAsia"/>
              </w:rPr>
            </w:pPr>
            <w:r>
              <w:rPr>
                <w:b/>
                <w:bCs/>
                <w:i/>
              </w:rPr>
              <w:lastRenderedPageBreak/>
              <w:t>Proposal 3:</w:t>
            </w:r>
            <w:r>
              <w:rPr>
                <w:i/>
              </w:rPr>
              <w:t xml:space="preserve"> The determination of power linear scaling for 3-port PUSCH transmission should be studied especially for Option 1 and 3.</w:t>
            </w:r>
          </w:p>
          <w:p w14:paraId="39CD52E5" w14:textId="77777777" w:rsidR="00BA6F77" w:rsidRDefault="00BA6F77">
            <w:pPr>
              <w:spacing w:before="0" w:after="0" w:line="240" w:lineRule="auto"/>
              <w:contextualSpacing/>
              <w:rPr>
                <w:rFonts w:eastAsia="Times New Roman"/>
              </w:rPr>
            </w:pPr>
          </w:p>
        </w:tc>
      </w:tr>
      <w:tr w:rsidR="00BA6F77" w14:paraId="1597F372"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216EC449" w14:textId="77777777" w:rsidR="00BA6F77" w:rsidRDefault="00A64123">
            <w:pPr>
              <w:spacing w:before="0" w:after="0" w:line="240" w:lineRule="auto"/>
              <w:contextualSpacing/>
              <w:rPr>
                <w:rFonts w:eastAsia="Times New Roman"/>
              </w:rPr>
            </w:pPr>
            <w:r>
              <w:rPr>
                <w:rFonts w:eastAsia="Times New Roman"/>
              </w:rPr>
              <w:lastRenderedPageBreak/>
              <w:t>xiaomi</w:t>
            </w:r>
          </w:p>
        </w:tc>
        <w:tc>
          <w:tcPr>
            <w:tcW w:w="8838" w:type="dxa"/>
            <w:tcBorders>
              <w:top w:val="single" w:sz="4" w:space="0" w:color="auto"/>
              <w:left w:val="single" w:sz="4" w:space="0" w:color="auto"/>
              <w:bottom w:val="single" w:sz="4" w:space="0" w:color="auto"/>
              <w:right w:val="single" w:sz="4" w:space="0" w:color="auto"/>
            </w:tcBorders>
          </w:tcPr>
          <w:p w14:paraId="316CFB10" w14:textId="77777777" w:rsidR="00BA6F77" w:rsidRDefault="00A64123">
            <w:pPr>
              <w:spacing w:before="0" w:after="0" w:line="240" w:lineRule="auto"/>
              <w:contextualSpacing/>
              <w:rPr>
                <w:rFonts w:eastAsiaTheme="minorHAnsi"/>
                <w:i/>
                <w:kern w:val="2"/>
                <w:lang w:eastAsia="zh-CN"/>
                <w14:ligatures w14:val="standardContextual"/>
              </w:rPr>
            </w:pPr>
            <w:r>
              <w:rPr>
                <w:b/>
                <w:bCs/>
                <w:i/>
                <w:lang w:eastAsia="zh-CN"/>
              </w:rPr>
              <w:t>Proposal 1:</w:t>
            </w:r>
            <w:r>
              <w:rPr>
                <w:i/>
                <w:lang w:eastAsia="zh-CN"/>
              </w:rPr>
              <w:t xml:space="preserve"> The maximum number of SRS ports reported by UE is 3.</w:t>
            </w:r>
          </w:p>
          <w:p w14:paraId="3CE866C9" w14:textId="77777777" w:rsidR="00BA6F77" w:rsidRDefault="00A64123">
            <w:pPr>
              <w:spacing w:before="0" w:after="0" w:line="240" w:lineRule="auto"/>
              <w:contextualSpacing/>
              <w:rPr>
                <w:i/>
                <w:lang w:eastAsia="zh-CN"/>
              </w:rPr>
            </w:pPr>
            <w:r>
              <w:rPr>
                <w:b/>
                <w:bCs/>
                <w:i/>
                <w:lang w:eastAsia="zh-CN"/>
              </w:rPr>
              <w:t>Proposal 2:</w:t>
            </w:r>
            <w:r>
              <w:rPr>
                <w:i/>
                <w:lang w:eastAsia="zh-CN"/>
              </w:rPr>
              <w:t xml:space="preserve"> For CB based PUSCH transmission, consider the following method to achieve equivalent 3-port SRS transmission,</w:t>
            </w:r>
          </w:p>
          <w:p w14:paraId="3ABBFBEB"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Alt.1: Implemented by transmitting on the same or different symbols with 3 single-port SRS resources;</w:t>
            </w:r>
          </w:p>
          <w:p w14:paraId="58BC4A79"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Alt.2: Implemented by transmitting on consecutive multiple symbols with a single-port SRS resource;</w:t>
            </w:r>
          </w:p>
          <w:p w14:paraId="4A81F792"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Alt.3: Implemented by sending 3 SRS ports of a 4-port SRS resource.</w:t>
            </w:r>
          </w:p>
          <w:p w14:paraId="7703804A" w14:textId="77777777" w:rsidR="00BA6F77" w:rsidRDefault="00BA6F77">
            <w:pPr>
              <w:spacing w:before="0" w:after="0" w:line="240" w:lineRule="auto"/>
              <w:contextualSpacing/>
              <w:rPr>
                <w:i/>
                <w:u w:val="single"/>
                <w:lang w:eastAsia="zh-CN"/>
              </w:rPr>
            </w:pPr>
          </w:p>
          <w:p w14:paraId="5C5D986F" w14:textId="77777777" w:rsidR="00BA6F77" w:rsidRDefault="00A64123">
            <w:pPr>
              <w:spacing w:before="0" w:after="0" w:line="240" w:lineRule="auto"/>
              <w:contextualSpacing/>
              <w:rPr>
                <w:i/>
                <w:lang w:eastAsia="zh-CN"/>
              </w:rPr>
            </w:pPr>
            <w:r>
              <w:rPr>
                <w:b/>
                <w:bCs/>
                <w:i/>
                <w:lang w:eastAsia="zh-CN"/>
              </w:rPr>
              <w:t>Proposal 3:</w:t>
            </w:r>
            <w:r>
              <w:rPr>
                <w:i/>
                <w:lang w:eastAsia="zh-CN"/>
              </w:rPr>
              <w:t xml:space="preserve"> For 3TxUE, a new antenna switching configuration can be introduced as 3T4R.</w:t>
            </w:r>
          </w:p>
          <w:p w14:paraId="0DADB66A" w14:textId="77777777" w:rsidR="00BA6F77" w:rsidRDefault="00A64123">
            <w:pPr>
              <w:spacing w:before="0" w:after="0" w:line="240" w:lineRule="auto"/>
              <w:contextualSpacing/>
              <w:rPr>
                <w:i/>
                <w:lang w:eastAsia="zh-CN"/>
              </w:rPr>
            </w:pPr>
            <w:r>
              <w:rPr>
                <w:b/>
                <w:bCs/>
                <w:i/>
                <w:lang w:eastAsia="zh-CN"/>
              </w:rPr>
              <w:t>Proposal 4:</w:t>
            </w:r>
            <w:r>
              <w:rPr>
                <w:i/>
                <w:lang w:eastAsia="zh-CN"/>
              </w:rPr>
              <w:t xml:space="preserve"> Corresponding to the antenna switching configuration of 3T4R, the following methods for SRS resource set configuration can be considered:</w:t>
            </w:r>
          </w:p>
          <w:p w14:paraId="5C3BBD0C" w14:textId="77777777" w:rsidR="00BA6F77" w:rsidRDefault="00A64123">
            <w:pPr>
              <w:spacing w:before="0" w:after="0" w:line="240" w:lineRule="auto"/>
              <w:ind w:left="288"/>
              <w:contextualSpacing/>
              <w:rPr>
                <w:i/>
                <w:lang w:eastAsia="zh-CN"/>
              </w:rPr>
            </w:pPr>
            <w:r>
              <w:rPr>
                <w:i/>
                <w:lang w:eastAsia="zh-CN"/>
              </w:rPr>
              <w:t>1) For P/SP SRS, configure 1 SRS resource set, each resource set containing 4 single-port SRS resources;</w:t>
            </w:r>
          </w:p>
          <w:p w14:paraId="7AD06C91" w14:textId="77777777" w:rsidR="00BA6F77" w:rsidRDefault="00A64123">
            <w:pPr>
              <w:spacing w:before="0" w:after="0" w:line="240" w:lineRule="auto"/>
              <w:ind w:left="288"/>
              <w:contextualSpacing/>
              <w:rPr>
                <w:i/>
                <w:lang w:eastAsia="zh-CN"/>
              </w:rPr>
            </w:pPr>
            <w:r>
              <w:rPr>
                <w:i/>
                <w:lang w:eastAsia="zh-CN"/>
              </w:rPr>
              <w:t>For AP SRS, configure 1 or 2 SRS resource sets, each resource set containing 4 or 2 single-port SRS resources;</w:t>
            </w:r>
          </w:p>
          <w:p w14:paraId="28E1F681" w14:textId="77777777" w:rsidR="00BA6F77" w:rsidRDefault="00A64123">
            <w:pPr>
              <w:spacing w:before="0" w:after="0" w:line="240" w:lineRule="auto"/>
              <w:ind w:left="288"/>
              <w:contextualSpacing/>
              <w:rPr>
                <w:i/>
                <w:lang w:eastAsia="zh-CN"/>
              </w:rPr>
            </w:pPr>
            <w:r>
              <w:rPr>
                <w:i/>
                <w:lang w:eastAsia="zh-CN"/>
              </w:rPr>
              <w:t>2) For P/SP/AP SRS, configure 1 SRS resource set, each resource set containing 2 2-port SRS resources;</w:t>
            </w:r>
          </w:p>
          <w:p w14:paraId="7FBA8834" w14:textId="77777777" w:rsidR="00BA6F77" w:rsidRDefault="00A64123">
            <w:pPr>
              <w:spacing w:before="0" w:after="0" w:line="240" w:lineRule="auto"/>
              <w:contextualSpacing/>
              <w:rPr>
                <w:i/>
                <w:lang w:eastAsia="zh-CN"/>
              </w:rPr>
            </w:pPr>
            <w:r>
              <w:rPr>
                <w:b/>
                <w:bCs/>
                <w:i/>
                <w:lang w:eastAsia="zh-CN"/>
              </w:rPr>
              <w:t>Proposal 5:</w:t>
            </w:r>
            <w:r>
              <w:rPr>
                <w:i/>
                <w:lang w:eastAsia="zh-CN"/>
              </w:rPr>
              <w:t xml:space="preserve"> Suggest to further study the optimization on GAP insertion for 3Tx UE.</w:t>
            </w:r>
          </w:p>
          <w:p w14:paraId="32082ED3" w14:textId="77777777" w:rsidR="00BA6F77" w:rsidRDefault="00A64123">
            <w:pPr>
              <w:spacing w:before="0" w:after="0" w:line="240" w:lineRule="auto"/>
              <w:contextualSpacing/>
              <w:rPr>
                <w:i/>
                <w:lang w:eastAsia="zh-CN"/>
              </w:rPr>
            </w:pPr>
            <w:r>
              <w:rPr>
                <w:b/>
                <w:bCs/>
                <w:i/>
                <w:lang w:eastAsia="zh-CN"/>
              </w:rPr>
              <w:t>Proposal 6:</w:t>
            </w:r>
            <w:r>
              <w:rPr>
                <w:i/>
                <w:lang w:eastAsia="zh-CN"/>
              </w:rPr>
              <w:t xml:space="preserve"> For codebook-based 3-port PUSCH transmission, when the configured maximum number of PTRS ports is 2, the actual number of PTRS ports is 2 by default.</w:t>
            </w:r>
          </w:p>
          <w:p w14:paraId="7EF918E9" w14:textId="77777777" w:rsidR="00BA6F77" w:rsidRDefault="00A64123">
            <w:pPr>
              <w:spacing w:before="0" w:after="0" w:line="240" w:lineRule="auto"/>
              <w:contextualSpacing/>
              <w:rPr>
                <w:i/>
                <w:lang w:eastAsia="zh-CN"/>
              </w:rPr>
            </w:pPr>
            <w:r>
              <w:rPr>
                <w:b/>
                <w:bCs/>
                <w:i/>
                <w:lang w:eastAsia="zh-CN"/>
              </w:rPr>
              <w:t>Proposal 7:</w:t>
            </w:r>
            <w:r>
              <w:rPr>
                <w:i/>
                <w:lang w:eastAsia="zh-CN"/>
              </w:rPr>
              <w:t xml:space="preserve"> For the maximum number of MIMO layers reported by 3Tx UE, support reporting the maximum number of UL MIMO layers equals 3. </w:t>
            </w:r>
          </w:p>
          <w:p w14:paraId="353D8EB1" w14:textId="77777777" w:rsidR="00BA6F77" w:rsidRDefault="00BA6F77">
            <w:pPr>
              <w:spacing w:before="0" w:after="0" w:line="240" w:lineRule="auto"/>
              <w:contextualSpacing/>
              <w:rPr>
                <w:rFonts w:eastAsia="Times New Roman"/>
              </w:rPr>
            </w:pPr>
          </w:p>
        </w:tc>
      </w:tr>
      <w:tr w:rsidR="00BA6F77" w14:paraId="2597709D"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01631969" w14:textId="77777777" w:rsidR="00BA6F77" w:rsidRDefault="00A64123">
            <w:pPr>
              <w:spacing w:before="0" w:after="0" w:line="240" w:lineRule="auto"/>
              <w:contextualSpacing/>
              <w:rPr>
                <w:rFonts w:eastAsia="Times New Roman"/>
              </w:rPr>
            </w:pPr>
            <w:r>
              <w:rPr>
                <w:rFonts w:eastAsia="Times New Roman"/>
              </w:rPr>
              <w:t>OPPO</w:t>
            </w:r>
          </w:p>
        </w:tc>
        <w:tc>
          <w:tcPr>
            <w:tcW w:w="8838" w:type="dxa"/>
            <w:tcBorders>
              <w:top w:val="single" w:sz="4" w:space="0" w:color="auto"/>
              <w:left w:val="single" w:sz="4" w:space="0" w:color="auto"/>
              <w:bottom w:val="single" w:sz="4" w:space="0" w:color="auto"/>
              <w:right w:val="single" w:sz="4" w:space="0" w:color="auto"/>
            </w:tcBorders>
          </w:tcPr>
          <w:p w14:paraId="51D27F13" w14:textId="77777777" w:rsidR="00BA6F77" w:rsidRDefault="00A64123">
            <w:pPr>
              <w:pStyle w:val="00text"/>
              <w:spacing w:before="0" w:after="0" w:afterAutospacing="0" w:line="240" w:lineRule="auto"/>
              <w:ind w:firstLine="0"/>
              <w:contextualSpacing/>
              <w:rPr>
                <w:rFonts w:eastAsiaTheme="minorEastAsia"/>
                <w:i/>
                <w:kern w:val="2"/>
                <w:sz w:val="20"/>
                <w14:ligatures w14:val="standardContextual"/>
              </w:rPr>
            </w:pPr>
            <w:r>
              <w:rPr>
                <w:rFonts w:eastAsiaTheme="minorEastAsia"/>
                <w:b/>
                <w:bCs/>
                <w:i/>
                <w:sz w:val="20"/>
              </w:rPr>
              <w:t>Proposal 1:</w:t>
            </w:r>
            <w:r>
              <w:rPr>
                <w:rFonts w:eastAsiaTheme="minorEastAsia"/>
                <w:i/>
                <w:sz w:val="20"/>
              </w:rPr>
              <w:t xml:space="preserve"> Following non-coherent codebooks involving different transmission layers can be used for 3-antenna-port codebook-based transmission.</w:t>
            </w:r>
          </w:p>
          <w:p w14:paraId="1361E302" w14:textId="77777777" w:rsidR="00BA6F77" w:rsidRDefault="00BA6F77">
            <w:pPr>
              <w:pStyle w:val="00text"/>
              <w:spacing w:before="0" w:after="0" w:afterAutospacing="0" w:line="240" w:lineRule="auto"/>
              <w:ind w:firstLine="0"/>
              <w:contextualSpacing/>
              <w:jc w:val="center"/>
              <w:rPr>
                <w:rFonts w:eastAsiaTheme="minorEastAsia"/>
                <w:sz w:val="20"/>
              </w:rPr>
            </w:pPr>
          </w:p>
          <w:tbl>
            <w:tblPr>
              <w:tblW w:w="0" w:type="auto"/>
              <w:jc w:val="center"/>
              <w:tblLook w:val="04A0" w:firstRow="1" w:lastRow="0" w:firstColumn="1" w:lastColumn="0" w:noHBand="0" w:noVBand="1"/>
            </w:tblPr>
            <w:tblGrid>
              <w:gridCol w:w="1822"/>
              <w:gridCol w:w="892"/>
              <w:gridCol w:w="848"/>
              <w:gridCol w:w="917"/>
            </w:tblGrid>
            <w:tr w:rsidR="00BA6F77" w14:paraId="69859578"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D4E8045" w14:textId="77777777" w:rsidR="00BA6F77" w:rsidRDefault="00A64123">
                  <w:pPr>
                    <w:pStyle w:val="TAC"/>
                    <w:spacing w:line="240" w:lineRule="auto"/>
                    <w:contextualSpacing/>
                    <w:rPr>
                      <w:rFonts w:ascii="Times New Roman" w:hAnsi="Times New Roman"/>
                      <w:sz w:val="20"/>
                      <w:lang w:eastAsia="zh-CN"/>
                    </w:rPr>
                  </w:pPr>
                  <w:r>
                    <w:rPr>
                      <w:rFonts w:ascii="Times New Roman" w:hAnsi="Times New Roman"/>
                      <w:sz w:val="20"/>
                      <w:lang w:eastAsia="zh-CN"/>
                    </w:rPr>
                    <w:t>Transmission layers</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79BA7EA" w14:textId="77777777" w:rsidR="00BA6F77" w:rsidRDefault="00A64123">
                  <w:pPr>
                    <w:pStyle w:val="TAC"/>
                    <w:spacing w:line="240" w:lineRule="auto"/>
                    <w:contextualSpacing/>
                    <w:rPr>
                      <w:rFonts w:ascii="Times New Roman" w:hAnsi="Times New Roman"/>
                      <w:sz w:val="20"/>
                      <w:lang w:eastAsia="zh-CN"/>
                    </w:rPr>
                  </w:pPr>
                  <w:r>
                    <w:rPr>
                      <w:rFonts w:ascii="Times New Roman" w:hAnsi="Times New Roman"/>
                      <w:sz w:val="20"/>
                      <w:lang w:eastAsia="zh-CN"/>
                    </w:rPr>
                    <w:t>Precoding matrix</w:t>
                  </w:r>
                </w:p>
              </w:tc>
            </w:tr>
            <w:tr w:rsidR="00BA6F77" w14:paraId="3091BC5E" w14:textId="77777777">
              <w:trPr>
                <w:cantSplit/>
                <w:trHeight w:val="1146"/>
                <w:jc w:val="center"/>
              </w:trPr>
              <w:tc>
                <w:tcPr>
                  <w:tcW w:w="0" w:type="auto"/>
                  <w:tcBorders>
                    <w:top w:val="single" w:sz="4" w:space="0" w:color="auto"/>
                    <w:left w:val="single" w:sz="4" w:space="0" w:color="auto"/>
                    <w:bottom w:val="single" w:sz="4" w:space="0" w:color="auto"/>
                    <w:right w:val="single" w:sz="4" w:space="0" w:color="auto"/>
                  </w:tcBorders>
                  <w:vAlign w:val="center"/>
                </w:tcPr>
                <w:p w14:paraId="44C41827" w14:textId="77777777" w:rsidR="00BA6F77" w:rsidRDefault="00A64123">
                  <w:pPr>
                    <w:pStyle w:val="TAC"/>
                    <w:spacing w:line="240" w:lineRule="auto"/>
                    <w:contextualSpacing/>
                    <w:rPr>
                      <w:rFonts w:ascii="Times New Roman" w:hAnsi="Times New Roman"/>
                      <w:sz w:val="20"/>
                      <w:lang w:eastAsia="zh-CN"/>
                    </w:rPr>
                  </w:pPr>
                  <w:r>
                    <w:rPr>
                      <w:rFonts w:ascii="Times New Roman" w:hAnsi="Times New Roman"/>
                      <w:sz w:val="20"/>
                      <w:lang w:eastAsia="zh-CN"/>
                    </w:rPr>
                    <w:t>Single layer</w:t>
                  </w:r>
                </w:p>
              </w:tc>
              <w:tc>
                <w:tcPr>
                  <w:tcW w:w="0" w:type="auto"/>
                  <w:tcBorders>
                    <w:top w:val="single" w:sz="4" w:space="0" w:color="auto"/>
                    <w:left w:val="single" w:sz="4" w:space="0" w:color="auto"/>
                    <w:bottom w:val="single" w:sz="4" w:space="0" w:color="auto"/>
                    <w:right w:val="single" w:sz="4" w:space="0" w:color="auto"/>
                  </w:tcBorders>
                  <w:vAlign w:val="center"/>
                </w:tcPr>
                <w:p w14:paraId="31DF57CD" w14:textId="77777777" w:rsidR="00BA6F77" w:rsidRDefault="00000000">
                  <w:pPr>
                    <w:spacing w:after="0" w:line="240" w:lineRule="auto"/>
                    <w:contextualSpacing/>
                    <w:rPr>
                      <w:lang w:eastAsia="zh-CN"/>
                    </w:rPr>
                  </w:pPr>
                  <m:oMath>
                    <m:f>
                      <m:fPr>
                        <m:ctrlPr>
                          <w:rPr>
                            <w:rFonts w:ascii="Cambria Math" w:eastAsia="DengXian" w:hAnsi="Cambria Math"/>
                            <w:i/>
                            <w:kern w:val="2"/>
                            <w:lang w:eastAsia="zh-CN"/>
                            <w14:ligatures w14:val="standardContextual"/>
                          </w:rPr>
                        </m:ctrlPr>
                      </m:fPr>
                      <m:num>
                        <m:r>
                          <w:rPr>
                            <w:rFonts w:ascii="Cambria Math" w:eastAsia="DengXian" w:hAnsi="Cambria Math"/>
                            <w:lang w:eastAsia="zh-CN"/>
                          </w:rPr>
                          <m:t>1</m:t>
                        </m:r>
                      </m:num>
                      <m:den>
                        <m:rad>
                          <m:radPr>
                            <m:degHide m:val="1"/>
                            <m:ctrlPr>
                              <w:rPr>
                                <w:rFonts w:ascii="Cambria Math" w:eastAsia="DengXian" w:hAnsi="Cambria Math"/>
                                <w:i/>
                                <w:kern w:val="2"/>
                                <w:lang w:eastAsia="zh-CN"/>
                                <w14:ligatures w14:val="standardContextual"/>
                              </w:rPr>
                            </m:ctrlPr>
                          </m:radPr>
                          <m:deg/>
                          <m:e>
                            <m:r>
                              <w:rPr>
                                <w:rFonts w:ascii="Cambria Math" w:eastAsia="DengXian" w:hAnsi="Cambria Math"/>
                                <w:lang w:eastAsia="zh-CN"/>
                              </w:rPr>
                              <m:t>3</m:t>
                            </m:r>
                          </m:e>
                        </m:rad>
                      </m:den>
                    </m:f>
                    <m:d>
                      <m:dPr>
                        <m:begChr m:val="["/>
                        <m:endChr m:val="]"/>
                        <m:ctrlPr>
                          <w:rPr>
                            <w:rFonts w:ascii="Cambria Math" w:eastAsia="DengXian" w:hAnsi="Cambria Math"/>
                            <w:kern w:val="2"/>
                            <w:lang w:eastAsia="zh-CN"/>
                            <w14:ligatures w14:val="standardContextual"/>
                          </w:rPr>
                        </m:ctrlPr>
                      </m:dPr>
                      <m:e>
                        <m:eqArr>
                          <m:eqArrPr>
                            <m:ctrlPr>
                              <w:rPr>
                                <w:rFonts w:ascii="Cambria Math" w:eastAsia="Times New Roman" w:hAnsi="Cambria Math"/>
                                <w:i/>
                                <w:kern w:val="2"/>
                                <w:lang w:eastAsia="zh-CN"/>
                                <w14:ligatures w14:val="standardContextual"/>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i/>
                                <w:kern w:val="2"/>
                                <w:lang w:eastAsia="zh-CN"/>
                                <w14:ligatures w14:val="standardContextual"/>
                              </w:rPr>
                            </m:ctrlPr>
                          </m:e>
                          <m:e>
                            <m:r>
                              <w:rPr>
                                <w:rFonts w:ascii="Cambria Math" w:eastAsia="Cambria Math" w:hAnsi="Cambria Math"/>
                                <w:lang w:eastAsia="zh-CN"/>
                              </w:rPr>
                              <m:t>0</m:t>
                            </m:r>
                          </m:e>
                        </m:eqArr>
                      </m:e>
                    </m:d>
                  </m:oMath>
                  <w:r w:rsidR="00A64123">
                    <w:rPr>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0381FD3" w14:textId="77777777" w:rsidR="00BA6F77" w:rsidRDefault="00A64123">
                  <w:pPr>
                    <w:spacing w:after="0" w:line="240" w:lineRule="auto"/>
                    <w:contextualSpacing/>
                    <w:rPr>
                      <w:lang w:eastAsia="zh-CN"/>
                    </w:rPr>
                  </w:pPr>
                  <w:r>
                    <w:rPr>
                      <w:lang w:eastAsia="zh-CN"/>
                    </w:rPr>
                    <w:t xml:space="preserve"> </w:t>
                  </w:r>
                  <m:oMath>
                    <m:f>
                      <m:fPr>
                        <m:ctrlPr>
                          <w:rPr>
                            <w:rFonts w:ascii="Cambria Math" w:eastAsia="DengXian" w:hAnsi="Cambria Math"/>
                            <w:i/>
                            <w:kern w:val="2"/>
                            <w:lang w:eastAsia="zh-CN"/>
                            <w14:ligatures w14:val="standardContextual"/>
                          </w:rPr>
                        </m:ctrlPr>
                      </m:fPr>
                      <m:num>
                        <m:r>
                          <w:rPr>
                            <w:rFonts w:ascii="Cambria Math" w:eastAsia="DengXian" w:hAnsi="Cambria Math"/>
                            <w:lang w:eastAsia="zh-CN"/>
                          </w:rPr>
                          <m:t>1</m:t>
                        </m:r>
                      </m:num>
                      <m:den>
                        <m:rad>
                          <m:radPr>
                            <m:degHide m:val="1"/>
                            <m:ctrlPr>
                              <w:rPr>
                                <w:rFonts w:ascii="Cambria Math" w:eastAsia="DengXian" w:hAnsi="Cambria Math"/>
                                <w:i/>
                                <w:kern w:val="2"/>
                                <w:lang w:eastAsia="zh-CN"/>
                                <w14:ligatures w14:val="standardContextual"/>
                              </w:rPr>
                            </m:ctrlPr>
                          </m:radPr>
                          <m:deg/>
                          <m:e>
                            <m:r>
                              <w:rPr>
                                <w:rFonts w:ascii="Cambria Math" w:eastAsia="DengXian" w:hAnsi="Cambria Math"/>
                                <w:lang w:eastAsia="zh-CN"/>
                              </w:rPr>
                              <m:t>3</m:t>
                            </m:r>
                          </m:e>
                        </m:rad>
                      </m:den>
                    </m:f>
                    <m:d>
                      <m:dPr>
                        <m:begChr m:val="["/>
                        <m:endChr m:val="]"/>
                        <m:ctrlPr>
                          <w:rPr>
                            <w:rFonts w:ascii="Cambria Math" w:eastAsia="DengXian" w:hAnsi="Cambria Math"/>
                            <w:kern w:val="2"/>
                            <w:lang w:eastAsia="zh-CN"/>
                            <w14:ligatures w14:val="standardContextual"/>
                          </w:rPr>
                        </m:ctrlPr>
                      </m:dPr>
                      <m:e>
                        <m:eqArr>
                          <m:eqArrPr>
                            <m:ctrlPr>
                              <w:rPr>
                                <w:rFonts w:ascii="Cambria Math" w:eastAsia="Times New Roman" w:hAnsi="Cambria Math"/>
                                <w:i/>
                                <w:kern w:val="2"/>
                                <w:lang w:eastAsia="zh-CN"/>
                                <w14:ligatures w14:val="standardContextual"/>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i/>
                                <w:kern w:val="2"/>
                                <w:lang w:eastAsia="zh-CN"/>
                                <w14:ligatures w14:val="standardContextual"/>
                              </w:rPr>
                            </m:ctrlPr>
                          </m:e>
                          <m:e>
                            <m:r>
                              <w:rPr>
                                <w:rFonts w:ascii="Cambria Math" w:eastAsia="Cambria Math" w:hAnsi="Cambria Math"/>
                                <w:lang w:eastAsia="zh-CN"/>
                              </w:rPr>
                              <m:t>0</m:t>
                            </m:r>
                          </m:e>
                        </m:eqArr>
                      </m:e>
                    </m:d>
                  </m:oMath>
                  <w:r>
                    <w:rPr>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429BF03" w14:textId="77777777" w:rsidR="00BA6F77" w:rsidRDefault="00000000">
                  <w:pPr>
                    <w:spacing w:after="0" w:line="240" w:lineRule="auto"/>
                    <w:contextualSpacing/>
                    <w:rPr>
                      <w:lang w:eastAsia="zh-CN"/>
                    </w:rPr>
                  </w:pPr>
                  <m:oMathPara>
                    <m:oMath>
                      <m:f>
                        <m:fPr>
                          <m:ctrlPr>
                            <w:rPr>
                              <w:rFonts w:ascii="Cambria Math" w:eastAsia="DengXian" w:hAnsi="Cambria Math"/>
                              <w:i/>
                              <w:kern w:val="2"/>
                              <w:lang w:eastAsia="zh-CN"/>
                              <w14:ligatures w14:val="standardContextual"/>
                            </w:rPr>
                          </m:ctrlPr>
                        </m:fPr>
                        <m:num>
                          <m:r>
                            <w:rPr>
                              <w:rFonts w:ascii="Cambria Math" w:eastAsia="DengXian" w:hAnsi="Cambria Math"/>
                              <w:lang w:eastAsia="zh-CN"/>
                            </w:rPr>
                            <m:t>1</m:t>
                          </m:r>
                        </m:num>
                        <m:den>
                          <m:rad>
                            <m:radPr>
                              <m:degHide m:val="1"/>
                              <m:ctrlPr>
                                <w:rPr>
                                  <w:rFonts w:ascii="Cambria Math" w:eastAsia="DengXian" w:hAnsi="Cambria Math"/>
                                  <w:i/>
                                  <w:kern w:val="2"/>
                                  <w:lang w:eastAsia="zh-CN"/>
                                  <w14:ligatures w14:val="standardContextual"/>
                                </w:rPr>
                              </m:ctrlPr>
                            </m:radPr>
                            <m:deg/>
                            <m:e>
                              <m:r>
                                <w:rPr>
                                  <w:rFonts w:ascii="Cambria Math" w:eastAsia="DengXian" w:hAnsi="Cambria Math"/>
                                  <w:lang w:eastAsia="zh-CN"/>
                                </w:rPr>
                                <m:t>3</m:t>
                              </m:r>
                            </m:e>
                          </m:rad>
                        </m:den>
                      </m:f>
                      <m:d>
                        <m:dPr>
                          <m:begChr m:val="["/>
                          <m:endChr m:val="]"/>
                          <m:ctrlPr>
                            <w:rPr>
                              <w:rFonts w:ascii="Cambria Math" w:eastAsia="DengXian" w:hAnsi="Cambria Math"/>
                              <w:kern w:val="2"/>
                              <w:lang w:eastAsia="zh-CN"/>
                              <w14:ligatures w14:val="standardContextual"/>
                            </w:rPr>
                          </m:ctrlPr>
                        </m:dPr>
                        <m:e>
                          <m:eqArr>
                            <m:eqArrPr>
                              <m:ctrlPr>
                                <w:rPr>
                                  <w:rFonts w:ascii="Cambria Math" w:eastAsia="Times New Roman" w:hAnsi="Cambria Math"/>
                                  <w:i/>
                                  <w:kern w:val="2"/>
                                  <w:lang w:eastAsia="zh-CN"/>
                                  <w14:ligatures w14:val="standardContextual"/>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i/>
                                  <w:kern w:val="2"/>
                                  <w:lang w:eastAsia="zh-CN"/>
                                  <w14:ligatures w14:val="standardContextual"/>
                                </w:rPr>
                              </m:ctrlPr>
                            </m:e>
                            <m:e>
                              <m:r>
                                <w:rPr>
                                  <w:rFonts w:ascii="Cambria Math" w:eastAsia="Cambria Math" w:hAnsi="Cambria Math"/>
                                  <w:lang w:eastAsia="zh-CN"/>
                                </w:rPr>
                                <m:t>1</m:t>
                              </m:r>
                            </m:e>
                          </m:eqArr>
                        </m:e>
                      </m:d>
                    </m:oMath>
                  </m:oMathPara>
                </w:p>
              </w:tc>
            </w:tr>
            <w:tr w:rsidR="00BA6F77" w14:paraId="4587BE8D" w14:textId="77777777">
              <w:trPr>
                <w:cantSplit/>
                <w:trHeight w:val="1146"/>
                <w:jc w:val="center"/>
              </w:trPr>
              <w:tc>
                <w:tcPr>
                  <w:tcW w:w="0" w:type="auto"/>
                  <w:tcBorders>
                    <w:top w:val="single" w:sz="4" w:space="0" w:color="auto"/>
                    <w:left w:val="single" w:sz="4" w:space="0" w:color="auto"/>
                    <w:bottom w:val="single" w:sz="4" w:space="0" w:color="auto"/>
                    <w:right w:val="single" w:sz="4" w:space="0" w:color="auto"/>
                  </w:tcBorders>
                  <w:vAlign w:val="center"/>
                </w:tcPr>
                <w:p w14:paraId="61F439AA" w14:textId="77777777" w:rsidR="00BA6F77" w:rsidRDefault="00A64123">
                  <w:pPr>
                    <w:pStyle w:val="TAC"/>
                    <w:spacing w:line="240" w:lineRule="auto"/>
                    <w:contextualSpacing/>
                    <w:rPr>
                      <w:rFonts w:ascii="Times New Roman" w:hAnsi="Times New Roman"/>
                      <w:sz w:val="20"/>
                      <w:lang w:eastAsia="zh-CN"/>
                    </w:rPr>
                  </w:pPr>
                  <w:r>
                    <w:rPr>
                      <w:rFonts w:ascii="Times New Roman" w:hAnsi="Times New Roman"/>
                      <w:sz w:val="20"/>
                      <w:lang w:eastAsia="zh-CN"/>
                    </w:rPr>
                    <w:t>Two layers</w:t>
                  </w:r>
                </w:p>
              </w:tc>
              <w:tc>
                <w:tcPr>
                  <w:tcW w:w="0" w:type="auto"/>
                  <w:tcBorders>
                    <w:top w:val="single" w:sz="4" w:space="0" w:color="auto"/>
                    <w:left w:val="single" w:sz="4" w:space="0" w:color="auto"/>
                    <w:bottom w:val="single" w:sz="4" w:space="0" w:color="auto"/>
                    <w:right w:val="single" w:sz="4" w:space="0" w:color="auto"/>
                  </w:tcBorders>
                  <w:vAlign w:val="center"/>
                </w:tcPr>
                <w:p w14:paraId="71550E97" w14:textId="77777777" w:rsidR="00BA6F77" w:rsidRDefault="00000000">
                  <w:pPr>
                    <w:spacing w:after="0" w:line="240" w:lineRule="auto"/>
                    <w:contextualSpacing/>
                    <w:rPr>
                      <w:lang w:eastAsia="zh-CN"/>
                    </w:rPr>
                  </w:pPr>
                  <m:oMath>
                    <m:f>
                      <m:fPr>
                        <m:ctrlPr>
                          <w:rPr>
                            <w:rFonts w:ascii="Cambria Math" w:eastAsia="DengXian" w:hAnsi="Cambria Math"/>
                            <w:i/>
                            <w:kern w:val="2"/>
                            <w:lang w:eastAsia="zh-CN"/>
                            <w14:ligatures w14:val="standardContextual"/>
                          </w:rPr>
                        </m:ctrlPr>
                      </m:fPr>
                      <m:num>
                        <m:r>
                          <w:rPr>
                            <w:rFonts w:ascii="Cambria Math" w:eastAsia="DengXian" w:hAnsi="Cambria Math"/>
                            <w:lang w:eastAsia="zh-CN"/>
                          </w:rPr>
                          <m:t>1</m:t>
                        </m:r>
                      </m:num>
                      <m:den>
                        <m:rad>
                          <m:radPr>
                            <m:degHide m:val="1"/>
                            <m:ctrlPr>
                              <w:rPr>
                                <w:rFonts w:ascii="Cambria Math" w:eastAsia="DengXian" w:hAnsi="Cambria Math"/>
                                <w:i/>
                                <w:kern w:val="2"/>
                                <w:lang w:eastAsia="zh-CN"/>
                                <w14:ligatures w14:val="standardContextual"/>
                              </w:rPr>
                            </m:ctrlPr>
                          </m:radPr>
                          <m:deg/>
                          <m:e>
                            <m:r>
                              <w:rPr>
                                <w:rFonts w:ascii="Cambria Math" w:eastAsia="DengXian" w:hAnsi="Cambria Math"/>
                                <w:lang w:eastAsia="zh-CN"/>
                              </w:rPr>
                              <m:t>3</m:t>
                            </m:r>
                          </m:e>
                        </m:rad>
                      </m:den>
                    </m:f>
                    <m:d>
                      <m:dPr>
                        <m:begChr m:val="["/>
                        <m:endChr m:val="]"/>
                        <m:ctrlPr>
                          <w:rPr>
                            <w:rFonts w:ascii="Cambria Math" w:eastAsia="DengXian" w:hAnsi="Cambria Math"/>
                            <w:kern w:val="2"/>
                            <w:lang w:eastAsia="zh-CN"/>
                            <w14:ligatures w14:val="standardContextual"/>
                          </w:rPr>
                        </m:ctrlPr>
                      </m:dPr>
                      <m:e>
                        <m:eqArr>
                          <m:eqArrPr>
                            <m:ctrlPr>
                              <w:rPr>
                                <w:rFonts w:ascii="Cambria Math" w:eastAsia="Times New Roman" w:hAnsi="Cambria Math"/>
                                <w:i/>
                                <w:kern w:val="2"/>
                                <w:lang w:eastAsia="zh-CN"/>
                                <w14:ligatures w14:val="standardContextual"/>
                              </w:rPr>
                            </m:ctrlPr>
                          </m:eqArrPr>
                          <m:e>
                            <m:r>
                              <w:rPr>
                                <w:rFonts w:ascii="Cambria Math" w:hAnsi="Cambria Math"/>
                                <w:lang w:eastAsia="zh-CN"/>
                              </w:rPr>
                              <m:t>1 0</m:t>
                            </m:r>
                          </m:e>
                          <m:e>
                            <m:r>
                              <w:rPr>
                                <w:rFonts w:ascii="Cambria Math" w:hAnsi="Cambria Math"/>
                                <w:lang w:eastAsia="zh-CN"/>
                              </w:rPr>
                              <m:t>0 1</m:t>
                            </m:r>
                            <m:ctrlPr>
                              <w:rPr>
                                <w:rFonts w:ascii="Cambria Math" w:eastAsia="Cambria Math" w:hAnsi="Cambria Math"/>
                                <w:i/>
                                <w:kern w:val="2"/>
                                <w:lang w:eastAsia="zh-CN"/>
                                <w14:ligatures w14:val="standardContextual"/>
                              </w:rPr>
                            </m:ctrlPr>
                          </m:e>
                          <m:e>
                            <m:r>
                              <w:rPr>
                                <w:rFonts w:ascii="Cambria Math" w:eastAsia="Cambria Math" w:hAnsi="Cambria Math"/>
                                <w:lang w:eastAsia="zh-CN"/>
                              </w:rPr>
                              <m:t>0 0</m:t>
                            </m:r>
                          </m:e>
                        </m:eqArr>
                        <m:r>
                          <w:rPr>
                            <w:rFonts w:ascii="Cambria Math" w:hAnsi="Cambria Math"/>
                            <w:lang w:eastAsia="zh-CN"/>
                          </w:rPr>
                          <m:t xml:space="preserve"> </m:t>
                        </m:r>
                      </m:e>
                    </m:d>
                  </m:oMath>
                  <w:r w:rsidR="00A64123">
                    <w:rPr>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71D9CE8" w14:textId="77777777" w:rsidR="00BA6F77" w:rsidRDefault="00000000">
                  <w:pPr>
                    <w:spacing w:after="0" w:line="240" w:lineRule="auto"/>
                    <w:contextualSpacing/>
                    <w:rPr>
                      <w:rFonts w:eastAsia="Times New Roman"/>
                      <w:lang w:eastAsia="zh-CN"/>
                    </w:rPr>
                  </w:pPr>
                  <m:oMath>
                    <m:f>
                      <m:fPr>
                        <m:ctrlPr>
                          <w:rPr>
                            <w:rFonts w:ascii="Cambria Math" w:eastAsia="DengXian" w:hAnsi="Cambria Math"/>
                            <w:i/>
                            <w:kern w:val="2"/>
                            <w:lang w:eastAsia="zh-CN"/>
                            <w14:ligatures w14:val="standardContextual"/>
                          </w:rPr>
                        </m:ctrlPr>
                      </m:fPr>
                      <m:num>
                        <m:r>
                          <w:rPr>
                            <w:rFonts w:ascii="Cambria Math" w:eastAsia="DengXian" w:hAnsi="Cambria Math"/>
                            <w:lang w:eastAsia="zh-CN"/>
                          </w:rPr>
                          <m:t>1</m:t>
                        </m:r>
                      </m:num>
                      <m:den>
                        <m:rad>
                          <m:radPr>
                            <m:degHide m:val="1"/>
                            <m:ctrlPr>
                              <w:rPr>
                                <w:rFonts w:ascii="Cambria Math" w:eastAsia="DengXian" w:hAnsi="Cambria Math"/>
                                <w:i/>
                                <w:kern w:val="2"/>
                                <w:lang w:eastAsia="zh-CN"/>
                                <w14:ligatures w14:val="standardContextual"/>
                              </w:rPr>
                            </m:ctrlPr>
                          </m:radPr>
                          <m:deg/>
                          <m:e>
                            <m:r>
                              <w:rPr>
                                <w:rFonts w:ascii="Cambria Math" w:eastAsia="DengXian" w:hAnsi="Cambria Math"/>
                                <w:lang w:eastAsia="zh-CN"/>
                              </w:rPr>
                              <m:t>3</m:t>
                            </m:r>
                          </m:e>
                        </m:rad>
                      </m:den>
                    </m:f>
                    <m:d>
                      <m:dPr>
                        <m:begChr m:val="["/>
                        <m:endChr m:val="]"/>
                        <m:ctrlPr>
                          <w:rPr>
                            <w:rFonts w:ascii="Cambria Math" w:eastAsia="DengXian" w:hAnsi="Cambria Math"/>
                            <w:kern w:val="2"/>
                            <w:lang w:eastAsia="zh-CN"/>
                            <w14:ligatures w14:val="standardContextual"/>
                          </w:rPr>
                        </m:ctrlPr>
                      </m:dPr>
                      <m:e>
                        <m:eqArr>
                          <m:eqArrPr>
                            <m:ctrlPr>
                              <w:rPr>
                                <w:rFonts w:ascii="Cambria Math" w:eastAsia="Times New Roman" w:hAnsi="Cambria Math"/>
                                <w:i/>
                                <w:kern w:val="2"/>
                                <w:lang w:eastAsia="zh-CN"/>
                                <w14:ligatures w14:val="standardContextual"/>
                              </w:rPr>
                            </m:ctrlPr>
                          </m:eqArrPr>
                          <m:e>
                            <m:r>
                              <w:rPr>
                                <w:rFonts w:ascii="Cambria Math" w:hAnsi="Cambria Math"/>
                                <w:lang w:eastAsia="zh-CN"/>
                              </w:rPr>
                              <m:t>1 0</m:t>
                            </m:r>
                          </m:e>
                          <m:e>
                            <m:r>
                              <w:rPr>
                                <w:rFonts w:ascii="Cambria Math" w:hAnsi="Cambria Math"/>
                                <w:lang w:eastAsia="zh-CN"/>
                              </w:rPr>
                              <m:t>0 0</m:t>
                            </m:r>
                            <m:ctrlPr>
                              <w:rPr>
                                <w:rFonts w:ascii="Cambria Math" w:eastAsia="Cambria Math" w:hAnsi="Cambria Math"/>
                                <w:i/>
                                <w:kern w:val="2"/>
                                <w:lang w:eastAsia="zh-CN"/>
                                <w14:ligatures w14:val="standardContextual"/>
                              </w:rPr>
                            </m:ctrlPr>
                          </m:e>
                          <m:e>
                            <m:r>
                              <w:rPr>
                                <w:rFonts w:ascii="Cambria Math" w:eastAsia="Cambria Math" w:hAnsi="Cambria Math"/>
                                <w:lang w:eastAsia="zh-CN"/>
                              </w:rPr>
                              <m:t>0 1</m:t>
                            </m:r>
                          </m:e>
                        </m:eqArr>
                      </m:e>
                    </m:d>
                  </m:oMath>
                  <w:r w:rsidR="00A64123">
                    <w:rPr>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6195967" w14:textId="77777777" w:rsidR="00BA6F77" w:rsidRDefault="00000000">
                  <w:pPr>
                    <w:spacing w:after="0" w:line="240" w:lineRule="auto"/>
                    <w:contextualSpacing/>
                    <w:rPr>
                      <w:rFonts w:eastAsiaTheme="minorHAnsi"/>
                      <w:lang w:eastAsia="zh-CN"/>
                    </w:rPr>
                  </w:pPr>
                  <m:oMathPara>
                    <m:oMath>
                      <m:f>
                        <m:fPr>
                          <m:ctrlPr>
                            <w:rPr>
                              <w:rFonts w:ascii="Cambria Math" w:eastAsia="DengXian" w:hAnsi="Cambria Math"/>
                              <w:i/>
                              <w:kern w:val="2"/>
                              <w:lang w:eastAsia="zh-CN"/>
                              <w14:ligatures w14:val="standardContextual"/>
                            </w:rPr>
                          </m:ctrlPr>
                        </m:fPr>
                        <m:num>
                          <m:r>
                            <w:rPr>
                              <w:rFonts w:ascii="Cambria Math" w:eastAsia="DengXian" w:hAnsi="Cambria Math"/>
                              <w:lang w:eastAsia="zh-CN"/>
                            </w:rPr>
                            <m:t>1</m:t>
                          </m:r>
                        </m:num>
                        <m:den>
                          <m:rad>
                            <m:radPr>
                              <m:degHide m:val="1"/>
                              <m:ctrlPr>
                                <w:rPr>
                                  <w:rFonts w:ascii="Cambria Math" w:eastAsia="DengXian" w:hAnsi="Cambria Math"/>
                                  <w:i/>
                                  <w:kern w:val="2"/>
                                  <w:lang w:eastAsia="zh-CN"/>
                                  <w14:ligatures w14:val="standardContextual"/>
                                </w:rPr>
                              </m:ctrlPr>
                            </m:radPr>
                            <m:deg/>
                            <m:e>
                              <m:r>
                                <w:rPr>
                                  <w:rFonts w:ascii="Cambria Math" w:eastAsia="DengXian" w:hAnsi="Cambria Math"/>
                                  <w:lang w:eastAsia="zh-CN"/>
                                </w:rPr>
                                <m:t>3</m:t>
                              </m:r>
                            </m:e>
                          </m:rad>
                        </m:den>
                      </m:f>
                      <m:d>
                        <m:dPr>
                          <m:begChr m:val="["/>
                          <m:endChr m:val="]"/>
                          <m:ctrlPr>
                            <w:rPr>
                              <w:rFonts w:ascii="Cambria Math" w:eastAsia="DengXian" w:hAnsi="Cambria Math"/>
                              <w:kern w:val="2"/>
                              <w:lang w:eastAsia="zh-CN"/>
                              <w14:ligatures w14:val="standardContextual"/>
                            </w:rPr>
                          </m:ctrlPr>
                        </m:dPr>
                        <m:e>
                          <m:eqArr>
                            <m:eqArrPr>
                              <m:ctrlPr>
                                <w:rPr>
                                  <w:rFonts w:ascii="Cambria Math" w:eastAsia="Times New Roman" w:hAnsi="Cambria Math"/>
                                  <w:i/>
                                  <w:kern w:val="2"/>
                                  <w:lang w:eastAsia="zh-CN"/>
                                  <w14:ligatures w14:val="standardContextual"/>
                                </w:rPr>
                              </m:ctrlPr>
                            </m:eqArrPr>
                            <m:e>
                              <m:r>
                                <w:rPr>
                                  <w:rFonts w:ascii="Cambria Math" w:hAnsi="Cambria Math"/>
                                  <w:lang w:eastAsia="zh-CN"/>
                                </w:rPr>
                                <m:t>0 0</m:t>
                              </m:r>
                            </m:e>
                            <m:e>
                              <m:r>
                                <w:rPr>
                                  <w:rFonts w:ascii="Cambria Math" w:hAnsi="Cambria Math"/>
                                  <w:lang w:eastAsia="zh-CN"/>
                                </w:rPr>
                                <m:t>1 0</m:t>
                              </m:r>
                              <m:ctrlPr>
                                <w:rPr>
                                  <w:rFonts w:ascii="Cambria Math" w:eastAsia="Cambria Math" w:hAnsi="Cambria Math"/>
                                  <w:i/>
                                  <w:kern w:val="2"/>
                                  <w:lang w:eastAsia="zh-CN"/>
                                  <w14:ligatures w14:val="standardContextual"/>
                                </w:rPr>
                              </m:ctrlPr>
                            </m:e>
                            <m:e>
                              <m:r>
                                <w:rPr>
                                  <w:rFonts w:ascii="Cambria Math" w:eastAsia="Cambria Math" w:hAnsi="Cambria Math"/>
                                  <w:lang w:eastAsia="zh-CN"/>
                                </w:rPr>
                                <m:t>0 1</m:t>
                              </m:r>
                            </m:e>
                          </m:eqArr>
                        </m:e>
                      </m:d>
                    </m:oMath>
                  </m:oMathPara>
                </w:p>
              </w:tc>
            </w:tr>
            <w:tr w:rsidR="00BA6F77" w14:paraId="17E4BE11" w14:textId="77777777">
              <w:trPr>
                <w:cantSplit/>
                <w:trHeight w:val="1146"/>
                <w:jc w:val="center"/>
              </w:trPr>
              <w:tc>
                <w:tcPr>
                  <w:tcW w:w="0" w:type="auto"/>
                  <w:tcBorders>
                    <w:top w:val="single" w:sz="4" w:space="0" w:color="auto"/>
                    <w:left w:val="single" w:sz="4" w:space="0" w:color="auto"/>
                    <w:bottom w:val="single" w:sz="4" w:space="0" w:color="auto"/>
                    <w:right w:val="single" w:sz="4" w:space="0" w:color="auto"/>
                  </w:tcBorders>
                  <w:vAlign w:val="center"/>
                </w:tcPr>
                <w:p w14:paraId="03A60410" w14:textId="77777777" w:rsidR="00BA6F77" w:rsidRDefault="00A64123">
                  <w:pPr>
                    <w:pStyle w:val="TAC"/>
                    <w:spacing w:line="240" w:lineRule="auto"/>
                    <w:contextualSpacing/>
                    <w:rPr>
                      <w:rFonts w:ascii="Times New Roman" w:hAnsi="Times New Roman"/>
                      <w:sz w:val="20"/>
                      <w:lang w:eastAsia="zh-CN"/>
                    </w:rPr>
                  </w:pPr>
                  <w:r>
                    <w:rPr>
                      <w:rFonts w:ascii="Times New Roman" w:hAnsi="Times New Roman"/>
                      <w:sz w:val="20"/>
                      <w:lang w:eastAsia="zh-CN"/>
                    </w:rPr>
                    <w:t>Three layers</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2F68F50" w14:textId="77777777" w:rsidR="00BA6F77" w:rsidRDefault="00000000">
                  <w:pPr>
                    <w:spacing w:after="0" w:line="240" w:lineRule="auto"/>
                    <w:contextualSpacing/>
                    <w:rPr>
                      <w:lang w:eastAsia="zh-CN"/>
                    </w:rPr>
                  </w:pPr>
                  <m:oMathPara>
                    <m:oMath>
                      <m:f>
                        <m:fPr>
                          <m:ctrlPr>
                            <w:rPr>
                              <w:rFonts w:ascii="Cambria Math" w:eastAsia="DengXian" w:hAnsi="Cambria Math"/>
                              <w:i/>
                              <w:kern w:val="2"/>
                              <w:lang w:eastAsia="zh-CN"/>
                              <w14:ligatures w14:val="standardContextual"/>
                            </w:rPr>
                          </m:ctrlPr>
                        </m:fPr>
                        <m:num>
                          <m:r>
                            <w:rPr>
                              <w:rFonts w:ascii="Cambria Math" w:eastAsia="DengXian" w:hAnsi="Cambria Math"/>
                              <w:lang w:eastAsia="zh-CN"/>
                            </w:rPr>
                            <m:t>1</m:t>
                          </m:r>
                        </m:num>
                        <m:den>
                          <m:rad>
                            <m:radPr>
                              <m:degHide m:val="1"/>
                              <m:ctrlPr>
                                <w:rPr>
                                  <w:rFonts w:ascii="Cambria Math" w:eastAsia="DengXian" w:hAnsi="Cambria Math"/>
                                  <w:i/>
                                  <w:kern w:val="2"/>
                                  <w:lang w:eastAsia="zh-CN"/>
                                  <w14:ligatures w14:val="standardContextual"/>
                                </w:rPr>
                              </m:ctrlPr>
                            </m:radPr>
                            <m:deg/>
                            <m:e>
                              <m:r>
                                <w:rPr>
                                  <w:rFonts w:ascii="Cambria Math" w:eastAsia="DengXian" w:hAnsi="Cambria Math"/>
                                  <w:lang w:eastAsia="zh-CN"/>
                                </w:rPr>
                                <m:t>3</m:t>
                              </m:r>
                            </m:e>
                          </m:rad>
                        </m:den>
                      </m:f>
                      <m:d>
                        <m:dPr>
                          <m:begChr m:val="["/>
                          <m:endChr m:val="]"/>
                          <m:ctrlPr>
                            <w:rPr>
                              <w:rFonts w:ascii="Cambria Math" w:eastAsia="DengXian" w:hAnsi="Cambria Math"/>
                              <w:kern w:val="2"/>
                              <w:lang w:eastAsia="zh-CN"/>
                              <w14:ligatures w14:val="standardContextual"/>
                            </w:rPr>
                          </m:ctrlPr>
                        </m:dPr>
                        <m:e>
                          <m:eqArr>
                            <m:eqArrPr>
                              <m:ctrlPr>
                                <w:rPr>
                                  <w:rFonts w:ascii="Cambria Math" w:eastAsia="Times New Roman" w:hAnsi="Cambria Math"/>
                                  <w:i/>
                                  <w:kern w:val="2"/>
                                  <w:lang w:eastAsia="zh-CN"/>
                                  <w14:ligatures w14:val="standardContextual"/>
                                </w:rPr>
                              </m:ctrlPr>
                            </m:eqArrPr>
                            <m:e>
                              <m:r>
                                <w:rPr>
                                  <w:rFonts w:ascii="Cambria Math" w:hAnsi="Cambria Math"/>
                                  <w:lang w:eastAsia="zh-CN"/>
                                </w:rPr>
                                <m:t>1 0 0</m:t>
                              </m:r>
                            </m:e>
                            <m:e>
                              <m:r>
                                <w:rPr>
                                  <w:rFonts w:ascii="Cambria Math" w:hAnsi="Cambria Math"/>
                                  <w:lang w:eastAsia="zh-CN"/>
                                </w:rPr>
                                <m:t>0 1 0</m:t>
                              </m:r>
                              <m:ctrlPr>
                                <w:rPr>
                                  <w:rFonts w:ascii="Cambria Math" w:eastAsia="Cambria Math" w:hAnsi="Cambria Math"/>
                                  <w:i/>
                                  <w:kern w:val="2"/>
                                  <w:lang w:eastAsia="zh-CN"/>
                                  <w14:ligatures w14:val="standardContextual"/>
                                </w:rPr>
                              </m:ctrlPr>
                            </m:e>
                            <m:e>
                              <m:r>
                                <w:rPr>
                                  <w:rFonts w:ascii="Cambria Math" w:eastAsia="Cambria Math" w:hAnsi="Cambria Math"/>
                                  <w:lang w:eastAsia="zh-CN"/>
                                </w:rPr>
                                <m:t>0 0 1</m:t>
                              </m:r>
                            </m:e>
                          </m:eqArr>
                          <m:r>
                            <w:rPr>
                              <w:rFonts w:ascii="Cambria Math" w:hAnsi="Cambria Math"/>
                              <w:lang w:eastAsia="zh-CN"/>
                            </w:rPr>
                            <m:t xml:space="preserve"> </m:t>
                          </m:r>
                        </m:e>
                      </m:d>
                    </m:oMath>
                  </m:oMathPara>
                </w:p>
              </w:tc>
            </w:tr>
          </w:tbl>
          <w:p w14:paraId="3D5C4906" w14:textId="77777777" w:rsidR="00BA6F77" w:rsidRDefault="00A64123">
            <w:pPr>
              <w:pStyle w:val="00text"/>
              <w:spacing w:before="0" w:after="0" w:afterAutospacing="0" w:line="240" w:lineRule="auto"/>
              <w:ind w:firstLine="0"/>
              <w:contextualSpacing/>
              <w:rPr>
                <w:rFonts w:eastAsiaTheme="minorEastAsia"/>
                <w:i/>
                <w:sz w:val="20"/>
              </w:rPr>
            </w:pPr>
            <w:r>
              <w:rPr>
                <w:rFonts w:eastAsiaTheme="minorEastAsia"/>
                <w:b/>
                <w:bCs/>
                <w:i/>
                <w:sz w:val="20"/>
              </w:rPr>
              <w:t>Proposal 2:</w:t>
            </w:r>
            <w:r>
              <w:rPr>
                <w:rFonts w:eastAsiaTheme="minorEastAsia"/>
                <w:i/>
                <w:sz w:val="20"/>
              </w:rPr>
              <w:t xml:space="preserve"> TPMI field could be 2 or 3bits for 3-antenna-port transmission</w:t>
            </w:r>
          </w:p>
          <w:p w14:paraId="186A4386"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For maxRank equals to 1, TPMI field could be 2 bits for DFT-s-OFDM and CP-OFDM.</w:t>
            </w:r>
          </w:p>
          <w:p w14:paraId="3FAD2513"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For maxRank equals to 2 or 3, TPMI field could be 3 bits for CP-OFDM.</w:t>
            </w:r>
          </w:p>
          <w:p w14:paraId="707428FC" w14:textId="77777777" w:rsidR="00BA6F77" w:rsidRDefault="00A64123">
            <w:pPr>
              <w:pStyle w:val="00text"/>
              <w:spacing w:before="0" w:after="0" w:afterAutospacing="0" w:line="240" w:lineRule="auto"/>
              <w:ind w:firstLine="0"/>
              <w:contextualSpacing/>
              <w:rPr>
                <w:rFonts w:eastAsiaTheme="minorEastAsia"/>
                <w:i/>
                <w:sz w:val="20"/>
              </w:rPr>
            </w:pPr>
            <w:r>
              <w:rPr>
                <w:rFonts w:eastAsiaTheme="minorEastAsia"/>
                <w:b/>
                <w:bCs/>
                <w:i/>
                <w:sz w:val="20"/>
              </w:rPr>
              <w:t>Proposal 3:</w:t>
            </w:r>
            <w:r>
              <w:rPr>
                <w:rFonts w:eastAsiaTheme="minorEastAsia"/>
                <w:i/>
                <w:sz w:val="20"/>
              </w:rPr>
              <w:t xml:space="preserve"> Following two alternatives are considered to achieve 3-port SRS resource</w:t>
            </w:r>
          </w:p>
          <w:p w14:paraId="335538A5"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Alt 1: Adapt a 4-port SRS resource to function as a 3-port SRS resource.</w:t>
            </w:r>
          </w:p>
          <w:p w14:paraId="676AD766" w14:textId="77777777" w:rsidR="00BA6F77" w:rsidRDefault="00A64123">
            <w:pPr>
              <w:pStyle w:val="BodyText"/>
              <w:numPr>
                <w:ilvl w:val="1"/>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A predefined rule is required to utilize three of the four SRS ports.</w:t>
            </w:r>
          </w:p>
          <w:p w14:paraId="08D64C82"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Alt 2: Combine 1-port and/or 2-port SRS resources to achieve a 3-port SRS resource.</w:t>
            </w:r>
          </w:p>
          <w:p w14:paraId="2041D2A6" w14:textId="77777777" w:rsidR="00BA6F77" w:rsidRDefault="00A64123">
            <w:pPr>
              <w:pStyle w:val="BodyText"/>
              <w:numPr>
                <w:ilvl w:val="1"/>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Further study is required on the configuration of the SRS resource set and SRI enhancement.</w:t>
            </w:r>
          </w:p>
          <w:p w14:paraId="183ADF5B" w14:textId="77777777" w:rsidR="00BA6F77" w:rsidRDefault="00BA6F77">
            <w:pPr>
              <w:spacing w:before="0" w:after="0" w:line="240" w:lineRule="auto"/>
              <w:contextualSpacing/>
              <w:rPr>
                <w:rFonts w:eastAsia="Times New Roman"/>
              </w:rPr>
            </w:pPr>
          </w:p>
        </w:tc>
      </w:tr>
      <w:tr w:rsidR="00BA6F77" w14:paraId="09B737EF"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3DC8069C" w14:textId="77777777" w:rsidR="00BA6F77" w:rsidRDefault="00A64123">
            <w:pPr>
              <w:spacing w:before="0" w:after="0" w:line="240" w:lineRule="auto"/>
              <w:contextualSpacing/>
              <w:rPr>
                <w:rFonts w:eastAsia="Times New Roman"/>
              </w:rPr>
            </w:pPr>
            <w:r>
              <w:rPr>
                <w:rFonts w:eastAsia="Times New Roman"/>
              </w:rPr>
              <w:t>Samsung</w:t>
            </w:r>
          </w:p>
        </w:tc>
        <w:tc>
          <w:tcPr>
            <w:tcW w:w="8838" w:type="dxa"/>
            <w:tcBorders>
              <w:top w:val="single" w:sz="4" w:space="0" w:color="auto"/>
              <w:left w:val="single" w:sz="4" w:space="0" w:color="auto"/>
              <w:bottom w:val="single" w:sz="4" w:space="0" w:color="auto"/>
              <w:right w:val="single" w:sz="4" w:space="0" w:color="auto"/>
            </w:tcBorders>
          </w:tcPr>
          <w:p w14:paraId="3DB264C4" w14:textId="77777777" w:rsidR="00BA6F77" w:rsidRDefault="00A64123">
            <w:pPr>
              <w:pStyle w:val="0Maintext"/>
              <w:spacing w:before="0" w:after="0" w:afterAutospacing="0" w:line="240" w:lineRule="auto"/>
              <w:ind w:firstLine="0"/>
              <w:contextualSpacing/>
              <w:rPr>
                <w:rFonts w:eastAsia="Times New Roman" w:cs="Times New Roman"/>
                <w:i/>
                <w:iCs/>
                <w:kern w:val="2"/>
                <w:lang w:val="en-US" w:eastAsia="ko-KR"/>
                <w14:ligatures w14:val="standardContextual"/>
              </w:rPr>
            </w:pPr>
            <w:r>
              <w:rPr>
                <w:rFonts w:cs="Times New Roman"/>
                <w:b/>
                <w:bCs/>
                <w:i/>
                <w:iCs/>
                <w:lang w:val="en-US" w:eastAsia="ko-KR"/>
              </w:rPr>
              <w:t>Proposal 1:</w:t>
            </w:r>
            <w:r>
              <w:rPr>
                <w:rFonts w:cs="Times New Roman"/>
                <w:i/>
                <w:iCs/>
                <w:lang w:val="en-US" w:eastAsia="ko-KR"/>
              </w:rPr>
              <w:t xml:space="preserve"> Prioritize on relevant issues to specify UL 3TX codebook based transmission, and deprioritize other issues, e.g., UL 3TX non-codebook based transmission and SRS 3TX antenna switching.</w:t>
            </w:r>
          </w:p>
          <w:p w14:paraId="7FD081B9" w14:textId="77777777" w:rsidR="00BA6F77" w:rsidRDefault="00A64123">
            <w:pPr>
              <w:pStyle w:val="0Maintext"/>
              <w:spacing w:before="0" w:after="0" w:afterAutospacing="0" w:line="240" w:lineRule="auto"/>
              <w:ind w:firstLine="0"/>
              <w:contextualSpacing/>
              <w:rPr>
                <w:rFonts w:cs="Times New Roman"/>
                <w:i/>
                <w:iCs/>
                <w:lang w:val="en-US" w:eastAsia="ko-KR"/>
              </w:rPr>
            </w:pPr>
            <w:r>
              <w:rPr>
                <w:rFonts w:cs="Times New Roman"/>
                <w:b/>
                <w:bCs/>
                <w:i/>
                <w:iCs/>
                <w:lang w:val="en-US" w:eastAsia="ko-KR"/>
              </w:rPr>
              <w:t>Proposal 2</w:t>
            </w:r>
            <w:r>
              <w:rPr>
                <w:rFonts w:cs="Times New Roman"/>
                <w:i/>
                <w:iCs/>
                <w:lang w:val="en-US" w:eastAsia="ko-KR"/>
              </w:rPr>
              <w:t>: Support non-coherent UL 3TX codebook as in Table 1, 2, and 3 above.</w:t>
            </w:r>
          </w:p>
          <w:p w14:paraId="7D0DA431" w14:textId="77777777" w:rsidR="00BA6F77" w:rsidRDefault="00A64123">
            <w:pPr>
              <w:pStyle w:val="0Maintext"/>
              <w:spacing w:before="0" w:after="0" w:afterAutospacing="0" w:line="240" w:lineRule="auto"/>
              <w:ind w:firstLine="0"/>
              <w:contextualSpacing/>
              <w:rPr>
                <w:rFonts w:cs="Times New Roman"/>
                <w:i/>
                <w:iCs/>
                <w:lang w:val="en-US" w:eastAsia="ko-KR"/>
              </w:rPr>
            </w:pPr>
            <w:r>
              <w:rPr>
                <w:rFonts w:cs="Times New Roman"/>
                <w:b/>
                <w:bCs/>
                <w:i/>
                <w:iCs/>
                <w:lang w:val="en-US" w:eastAsia="ko-KR"/>
              </w:rPr>
              <w:t>Proposal 3</w:t>
            </w:r>
            <w:r>
              <w:rPr>
                <w:rFonts w:cs="Times New Roman"/>
                <w:i/>
                <w:iCs/>
                <w:lang w:val="en-US" w:eastAsia="ko-KR"/>
              </w:rPr>
              <w:t xml:space="preserve">: Introduce a UE capability for reporting a value of 3 for the maximum number of layers by </w:t>
            </w:r>
            <w:r>
              <w:rPr>
                <w:rFonts w:cs="Times New Roman"/>
                <w:i/>
                <w:iCs/>
                <w:lang w:val="en-US" w:eastAsia="ko-KR"/>
              </w:rPr>
              <w:lastRenderedPageBreak/>
              <w:t>codebook based PUSCH transmission.</w:t>
            </w:r>
          </w:p>
          <w:p w14:paraId="0F60F419" w14:textId="77777777" w:rsidR="00BA6F77" w:rsidRDefault="00A64123">
            <w:pPr>
              <w:pStyle w:val="0Maintext"/>
              <w:spacing w:before="0" w:after="0" w:afterAutospacing="0" w:line="240" w:lineRule="auto"/>
              <w:ind w:firstLine="0"/>
              <w:contextualSpacing/>
              <w:rPr>
                <w:rFonts w:cs="Times New Roman"/>
                <w:i/>
                <w:iCs/>
                <w:lang w:val="en-US" w:eastAsia="ko-KR"/>
              </w:rPr>
            </w:pPr>
            <w:r>
              <w:rPr>
                <w:rFonts w:cs="Times New Roman"/>
                <w:b/>
                <w:bCs/>
                <w:i/>
                <w:iCs/>
                <w:lang w:val="en-US" w:eastAsia="ko-KR"/>
              </w:rPr>
              <w:t xml:space="preserve">Proposal 4: </w:t>
            </w:r>
            <w:r>
              <w:rPr>
                <w:rFonts w:cs="Times New Roman"/>
                <w:i/>
                <w:iCs/>
                <w:lang w:val="en-US" w:eastAsia="ko-KR"/>
              </w:rPr>
              <w:t>Support TPMI field in UL scheduling DCI with 2 or 3 bits, considering whether transform precoder is enabled or not and a configured value of maxRank.</w:t>
            </w:r>
          </w:p>
          <w:p w14:paraId="15812625" w14:textId="77777777" w:rsidR="00BA6F77" w:rsidRDefault="00A64123">
            <w:pPr>
              <w:pStyle w:val="0Maintext"/>
              <w:spacing w:before="0" w:after="0" w:afterAutospacing="0" w:line="240" w:lineRule="auto"/>
              <w:ind w:firstLine="0"/>
              <w:contextualSpacing/>
              <w:rPr>
                <w:rFonts w:cs="Times New Roman"/>
                <w:i/>
                <w:iCs/>
                <w:lang w:val="en-US" w:eastAsia="ko-KR"/>
              </w:rPr>
            </w:pPr>
            <w:r>
              <w:rPr>
                <w:rFonts w:cs="Times New Roman"/>
                <w:b/>
                <w:bCs/>
                <w:i/>
                <w:iCs/>
                <w:lang w:val="en-US" w:eastAsia="ko-KR"/>
              </w:rPr>
              <w:t>Proposal 5</w:t>
            </w:r>
            <w:r>
              <w:rPr>
                <w:rFonts w:cs="Times New Roman"/>
                <w:i/>
                <w:iCs/>
                <w:lang w:val="en-US" w:eastAsia="ko-KR"/>
              </w:rPr>
              <w:t>: Support re-using 4-port SRS resource and the last port (i.e., SRS port 1003) is not transmitted for 3TX codebook based SRS transmission.</w:t>
            </w:r>
          </w:p>
          <w:p w14:paraId="16A122B9" w14:textId="77777777" w:rsidR="00BA6F77" w:rsidRDefault="00A64123">
            <w:pPr>
              <w:pStyle w:val="0Maintext"/>
              <w:spacing w:before="0" w:after="0" w:afterAutospacing="0" w:line="240" w:lineRule="auto"/>
              <w:ind w:firstLine="0"/>
              <w:contextualSpacing/>
              <w:rPr>
                <w:rFonts w:cs="Times New Roman"/>
                <w:i/>
                <w:iCs/>
                <w:lang w:val="en-US" w:eastAsia="ko-KR"/>
              </w:rPr>
            </w:pPr>
            <w:r>
              <w:rPr>
                <w:rFonts w:cs="Times New Roman"/>
                <w:b/>
                <w:bCs/>
                <w:i/>
                <w:iCs/>
                <w:lang w:val="en-US" w:eastAsia="ko-KR"/>
              </w:rPr>
              <w:t>Proposal 6</w:t>
            </w:r>
            <w:r>
              <w:rPr>
                <w:rFonts w:cs="Times New Roman"/>
                <w:i/>
                <w:iCs/>
                <w:lang w:val="en-US" w:eastAsia="ko-KR"/>
              </w:rPr>
              <w:t>: Support power splitting equally across the actually used 3 antenna ports within 4-port SRS resource for 3TX codebook based SRS transmission.</w:t>
            </w:r>
          </w:p>
          <w:p w14:paraId="3EBDDF69" w14:textId="77777777" w:rsidR="00BA6F77" w:rsidRDefault="00A64123">
            <w:pPr>
              <w:pStyle w:val="0Maintext"/>
              <w:spacing w:before="0" w:after="0" w:afterAutospacing="0" w:line="240" w:lineRule="auto"/>
              <w:ind w:firstLine="0"/>
              <w:contextualSpacing/>
              <w:rPr>
                <w:rFonts w:cs="Times New Roman"/>
                <w:i/>
                <w:iCs/>
                <w:lang w:val="en-US" w:eastAsia="ko-KR"/>
              </w:rPr>
            </w:pPr>
            <w:r>
              <w:rPr>
                <w:rFonts w:cs="Times New Roman"/>
                <w:b/>
                <w:bCs/>
                <w:i/>
                <w:iCs/>
                <w:lang w:val="en-US" w:eastAsia="ko-KR"/>
              </w:rPr>
              <w:t>Proposal 7</w:t>
            </w:r>
            <w:r>
              <w:rPr>
                <w:rFonts w:cs="Times New Roman"/>
                <w:i/>
                <w:iCs/>
                <w:lang w:val="en-US" w:eastAsia="ko-KR"/>
              </w:rPr>
              <w:t>: Support UL full power transmission mode 0 for UL 3TX codebook based transmission.</w:t>
            </w:r>
          </w:p>
          <w:p w14:paraId="15308E92" w14:textId="77777777" w:rsidR="00BA6F77" w:rsidRDefault="00A64123">
            <w:pPr>
              <w:pStyle w:val="0Maintext"/>
              <w:spacing w:before="0" w:after="0" w:afterAutospacing="0" w:line="240" w:lineRule="auto"/>
              <w:ind w:firstLine="0"/>
              <w:contextualSpacing/>
              <w:rPr>
                <w:rFonts w:cs="Times New Roman"/>
                <w:i/>
                <w:iCs/>
                <w:lang w:val="en-US" w:eastAsia="ko-KR"/>
              </w:rPr>
            </w:pPr>
            <w:r>
              <w:rPr>
                <w:rFonts w:cs="Times New Roman"/>
                <w:b/>
                <w:bCs/>
                <w:i/>
                <w:iCs/>
                <w:lang w:val="en-US" w:eastAsia="ko-KR"/>
              </w:rPr>
              <w:t>Proposal 8</w:t>
            </w:r>
            <w:r>
              <w:rPr>
                <w:rFonts w:cs="Times New Roman"/>
                <w:i/>
                <w:iCs/>
                <w:lang w:val="en-US" w:eastAsia="ko-KR"/>
              </w:rPr>
              <w:t>: Study on whether/how to enhance PTRS-DMRS association field in DCI.</w:t>
            </w:r>
          </w:p>
          <w:p w14:paraId="02DA3F33" w14:textId="77777777" w:rsidR="00BA6F77" w:rsidRDefault="00BA6F77">
            <w:pPr>
              <w:spacing w:before="0" w:after="0" w:line="240" w:lineRule="auto"/>
              <w:contextualSpacing/>
              <w:rPr>
                <w:rFonts w:eastAsia="Times New Roman"/>
                <w:lang w:val="en-US"/>
              </w:rPr>
            </w:pPr>
          </w:p>
        </w:tc>
      </w:tr>
      <w:tr w:rsidR="00BA6F77" w14:paraId="57417023"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54E98C57" w14:textId="77777777" w:rsidR="00BA6F77" w:rsidRDefault="00A64123">
            <w:pPr>
              <w:spacing w:before="0" w:after="0" w:line="240" w:lineRule="auto"/>
              <w:contextualSpacing/>
              <w:rPr>
                <w:rFonts w:eastAsia="Times New Roman"/>
              </w:rPr>
            </w:pPr>
            <w:r>
              <w:rPr>
                <w:rFonts w:eastAsia="Times New Roman"/>
              </w:rPr>
              <w:t>Fujitsu</w:t>
            </w:r>
          </w:p>
        </w:tc>
        <w:tc>
          <w:tcPr>
            <w:tcW w:w="8838" w:type="dxa"/>
            <w:tcBorders>
              <w:top w:val="single" w:sz="4" w:space="0" w:color="auto"/>
              <w:left w:val="single" w:sz="4" w:space="0" w:color="auto"/>
              <w:bottom w:val="single" w:sz="4" w:space="0" w:color="auto"/>
              <w:right w:val="single" w:sz="4" w:space="0" w:color="auto"/>
            </w:tcBorders>
          </w:tcPr>
          <w:p w14:paraId="1EB9BF23" w14:textId="77777777" w:rsidR="00BA6F77" w:rsidRDefault="00A64123">
            <w:pPr>
              <w:spacing w:before="0" w:after="0" w:line="240" w:lineRule="auto"/>
              <w:contextualSpacing/>
              <w:rPr>
                <w:rFonts w:eastAsiaTheme="minorHAnsi"/>
                <w:i/>
                <w:kern w:val="2"/>
                <w14:ligatures w14:val="standardContextual"/>
              </w:rPr>
            </w:pPr>
            <w:r>
              <w:rPr>
                <w:b/>
                <w:bCs/>
                <w:i/>
              </w:rPr>
              <w:t>Proposal 1:</w:t>
            </w:r>
            <w:r>
              <w:rPr>
                <w:i/>
              </w:rPr>
              <w:t xml:space="preserve"> In order to support uplink transmission with 3-ports, RAN1 to discuss the following options on SRS enhancement.</w:t>
            </w:r>
          </w:p>
          <w:p w14:paraId="56E66E97"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Alt 1: the 4-port SRS resource is configured to the UE and one port is not used for transmission.</w:t>
            </w:r>
          </w:p>
          <w:p w14:paraId="612D7EA1"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Alt 2: bundled SRS resource, e.g., one 2-port SRS resource plus one single port SRS resource.</w:t>
            </w:r>
          </w:p>
          <w:p w14:paraId="295FD648" w14:textId="77777777" w:rsidR="00BA6F77" w:rsidRDefault="00A64123">
            <w:pPr>
              <w:spacing w:before="0" w:after="0" w:line="240" w:lineRule="auto"/>
              <w:contextualSpacing/>
              <w:rPr>
                <w:i/>
              </w:rPr>
            </w:pPr>
            <w:r>
              <w:rPr>
                <w:b/>
                <w:bCs/>
                <w:i/>
              </w:rPr>
              <w:t>Proposal 2</w:t>
            </w:r>
            <w:r>
              <w:rPr>
                <w:i/>
              </w:rPr>
              <w:t>: For codebook based PUSCH transmission with 3 ports, RAN1 to discuss the non-coherent codebook with three ports for Rank-1 to Rank-3, as shown in below tables.</w:t>
            </w:r>
          </w:p>
          <w:p w14:paraId="5CAC624B" w14:textId="77777777" w:rsidR="00BA6F77" w:rsidRDefault="00A64123">
            <w:pPr>
              <w:pStyle w:val="Caption"/>
              <w:spacing w:before="0" w:after="0" w:line="240" w:lineRule="auto"/>
              <w:contextualSpacing/>
              <w:jc w:val="center"/>
              <w:rPr>
                <w:b w:val="0"/>
                <w:bCs w:val="0"/>
              </w:rPr>
            </w:pPr>
            <w:r>
              <w:rPr>
                <w:b w:val="0"/>
                <w:bCs w:val="0"/>
              </w:rPr>
              <w:t>Table 8 Precoding matrix W for single layer transmission using 3 antenna ports (for both CP-OFDM and DFT-s-OFDM)</w:t>
            </w:r>
          </w:p>
          <w:tbl>
            <w:tblPr>
              <w:tblStyle w:val="TableGrid"/>
              <w:tblW w:w="0" w:type="auto"/>
              <w:tblLook w:val="04A0" w:firstRow="1" w:lastRow="0" w:firstColumn="1" w:lastColumn="0" w:noHBand="0" w:noVBand="1"/>
            </w:tblPr>
            <w:tblGrid>
              <w:gridCol w:w="1082"/>
              <w:gridCol w:w="2399"/>
              <w:gridCol w:w="2548"/>
              <w:gridCol w:w="2548"/>
            </w:tblGrid>
            <w:tr w:rsidR="00BA6F77" w14:paraId="18789E65" w14:textId="77777777">
              <w:tc>
                <w:tcPr>
                  <w:tcW w:w="11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43C4CA" w14:textId="77777777" w:rsidR="00BA6F77" w:rsidRDefault="00A64123">
                  <w:pPr>
                    <w:spacing w:before="0" w:after="0" w:line="240" w:lineRule="auto"/>
                    <w:contextualSpacing/>
                    <w:rPr>
                      <w:i/>
                      <w:iCs/>
                      <w:lang w:eastAsia="zh-CN"/>
                    </w:rPr>
                  </w:pPr>
                  <w:r>
                    <w:rPr>
                      <w:i/>
                      <w:iCs/>
                      <w:lang w:eastAsia="zh-CN"/>
                    </w:rPr>
                    <w:t>TPMI Index</w:t>
                  </w:r>
                </w:p>
              </w:tc>
              <w:tc>
                <w:tcPr>
                  <w:tcW w:w="8571"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EE168A7" w14:textId="77777777" w:rsidR="00BA6F77" w:rsidRDefault="00A64123">
                  <w:pPr>
                    <w:spacing w:before="0" w:after="0" w:line="240" w:lineRule="auto"/>
                    <w:contextualSpacing/>
                    <w:jc w:val="center"/>
                    <w:rPr>
                      <w:i/>
                      <w:iCs/>
                      <w:lang w:eastAsia="zh-CN"/>
                    </w:rPr>
                  </w:pPr>
                  <w:r>
                    <w:rPr>
                      <w:i/>
                      <w:iCs/>
                      <w:lang w:eastAsia="zh-CN"/>
                    </w:rPr>
                    <w:t>W (ordered from left to right in increasing order of TPMI index)</w:t>
                  </w:r>
                </w:p>
              </w:tc>
            </w:tr>
            <w:tr w:rsidR="00BA6F77" w14:paraId="7D3E24FC" w14:textId="77777777">
              <w:tc>
                <w:tcPr>
                  <w:tcW w:w="1165" w:type="dxa"/>
                  <w:tcBorders>
                    <w:top w:val="single" w:sz="4" w:space="0" w:color="auto"/>
                    <w:left w:val="single" w:sz="4" w:space="0" w:color="auto"/>
                    <w:bottom w:val="single" w:sz="4" w:space="0" w:color="auto"/>
                    <w:right w:val="single" w:sz="4" w:space="0" w:color="auto"/>
                  </w:tcBorders>
                </w:tcPr>
                <w:p w14:paraId="6661465B" w14:textId="77777777" w:rsidR="00BA6F77" w:rsidRDefault="00A64123">
                  <w:pPr>
                    <w:spacing w:before="0" w:after="0" w:line="240" w:lineRule="auto"/>
                    <w:contextualSpacing/>
                    <w:rPr>
                      <w:lang w:eastAsia="zh-CN"/>
                    </w:rPr>
                  </w:pPr>
                  <w:r>
                    <w:rPr>
                      <w:lang w:eastAsia="zh-CN"/>
                    </w:rPr>
                    <w:t>0-2</w:t>
                  </w:r>
                </w:p>
              </w:tc>
              <w:tc>
                <w:tcPr>
                  <w:tcW w:w="2737" w:type="dxa"/>
                  <w:tcBorders>
                    <w:top w:val="single" w:sz="4" w:space="0" w:color="auto"/>
                    <w:left w:val="single" w:sz="4" w:space="0" w:color="auto"/>
                    <w:bottom w:val="single" w:sz="4" w:space="0" w:color="auto"/>
                    <w:right w:val="single" w:sz="4" w:space="0" w:color="auto"/>
                  </w:tcBorders>
                </w:tcPr>
                <w:p w14:paraId="3CD4FDB5" w14:textId="77777777" w:rsidR="00BA6F77" w:rsidRDefault="00000000">
                  <w:pPr>
                    <w:spacing w:before="0" w:after="0" w:line="240" w:lineRule="auto"/>
                    <w:contextualSpacing/>
                    <w:rPr>
                      <w:lang w:eastAsia="zh-CN"/>
                    </w:rPr>
                  </w:pPr>
                  <m:oMathPara>
                    <m:oMath>
                      <m:f>
                        <m:fPr>
                          <m:ctrlPr>
                            <w:rPr>
                              <w:rFonts w:ascii="Cambria Math" w:hAnsi="Cambria Math"/>
                              <w:i/>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i/>
                              <w:kern w:val="2"/>
                              <w:lang w:eastAsia="zh-CN"/>
                              <w14:ligatures w14:val="standardContextual"/>
                            </w:rPr>
                          </m:ctrlPr>
                        </m:dPr>
                        <m:e>
                          <m:m>
                            <m:mPr>
                              <m:mcs>
                                <m:mc>
                                  <m:mcPr>
                                    <m:count m:val="1"/>
                                    <m:mcJc m:val="center"/>
                                  </m:mcPr>
                                </m:mc>
                              </m:mcs>
                              <m:ctrlPr>
                                <w:rPr>
                                  <w:rFonts w:ascii="Cambria Math" w:hAnsi="Cambria Math"/>
                                  <w:i/>
                                  <w:kern w:val="2"/>
                                  <w:lang w:eastAsia="zh-CN"/>
                                  <w14:ligatures w14:val="standardContextual"/>
                                </w:rPr>
                              </m:ctrlPr>
                            </m:mPr>
                            <m:mr>
                              <m:e>
                                <m:r>
                                  <w:rPr>
                                    <w:rFonts w:ascii="Cambria Math" w:hAnsi="Cambria Math"/>
                                    <w:lang w:eastAsia="zh-CN"/>
                                  </w:rPr>
                                  <m:t>1</m:t>
                                </m:r>
                              </m:e>
                            </m:mr>
                            <m:mr>
                              <m:e>
                                <m:r>
                                  <w:rPr>
                                    <w:rFonts w:ascii="Cambria Math" w:hAnsi="Cambria Math"/>
                                    <w:lang w:eastAsia="zh-CN"/>
                                  </w:rPr>
                                  <m:t>0</m:t>
                                </m:r>
                                <m:ctrlPr>
                                  <w:rPr>
                                    <w:rFonts w:ascii="Cambria Math" w:eastAsia="Cambria Math" w:hAnsi="Cambria Math"/>
                                    <w:i/>
                                    <w:kern w:val="2"/>
                                    <w:lang w:eastAsia="zh-CN"/>
                                    <w14:ligatures w14:val="standardContextual"/>
                                  </w:rPr>
                                </m:ctrlPr>
                              </m:e>
                            </m:mr>
                            <m:mr>
                              <m:e>
                                <m:r>
                                  <w:rPr>
                                    <w:rFonts w:ascii="Cambria Math" w:eastAsia="Cambria Math" w:hAnsi="Cambria Math"/>
                                    <w:lang w:eastAsia="zh-CN"/>
                                  </w:rPr>
                                  <m:t>0</m:t>
                                </m:r>
                              </m:e>
                            </m:mr>
                          </m:m>
                        </m:e>
                      </m:d>
                    </m:oMath>
                  </m:oMathPara>
                </w:p>
              </w:tc>
              <w:tc>
                <w:tcPr>
                  <w:tcW w:w="2917" w:type="dxa"/>
                  <w:tcBorders>
                    <w:top w:val="single" w:sz="4" w:space="0" w:color="auto"/>
                    <w:left w:val="single" w:sz="4" w:space="0" w:color="auto"/>
                    <w:bottom w:val="single" w:sz="4" w:space="0" w:color="auto"/>
                    <w:right w:val="single" w:sz="4" w:space="0" w:color="auto"/>
                  </w:tcBorders>
                </w:tcPr>
                <w:p w14:paraId="5215CAC4" w14:textId="77777777" w:rsidR="00BA6F77" w:rsidRDefault="00000000">
                  <w:pPr>
                    <w:spacing w:before="0" w:after="0" w:line="240" w:lineRule="auto"/>
                    <w:contextualSpacing/>
                    <w:rPr>
                      <w:lang w:eastAsia="zh-CN"/>
                    </w:rPr>
                  </w:pPr>
                  <m:oMathPara>
                    <m:oMath>
                      <m:f>
                        <m:fPr>
                          <m:ctrlPr>
                            <w:rPr>
                              <w:rFonts w:ascii="Cambria Math" w:hAnsi="Cambria Math"/>
                              <w:i/>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i/>
                              <w:kern w:val="2"/>
                              <w:lang w:eastAsia="zh-CN"/>
                              <w14:ligatures w14:val="standardContextual"/>
                            </w:rPr>
                          </m:ctrlPr>
                        </m:dPr>
                        <m:e>
                          <m:m>
                            <m:mPr>
                              <m:mcs>
                                <m:mc>
                                  <m:mcPr>
                                    <m:count m:val="1"/>
                                    <m:mcJc m:val="center"/>
                                  </m:mcPr>
                                </m:mc>
                              </m:mcs>
                              <m:ctrlPr>
                                <w:rPr>
                                  <w:rFonts w:ascii="Cambria Math" w:hAnsi="Cambria Math"/>
                                  <w:i/>
                                  <w:kern w:val="2"/>
                                  <w:lang w:eastAsia="zh-CN"/>
                                  <w14:ligatures w14:val="standardContextual"/>
                                </w:rPr>
                              </m:ctrlPr>
                            </m:mPr>
                            <m:mr>
                              <m:e>
                                <m:r>
                                  <w:rPr>
                                    <w:rFonts w:ascii="Cambria Math" w:hAnsi="Cambria Math"/>
                                    <w:lang w:eastAsia="zh-CN"/>
                                  </w:rPr>
                                  <m:t>0</m:t>
                                </m:r>
                              </m:e>
                            </m:mr>
                            <m:mr>
                              <m:e>
                                <m:r>
                                  <w:rPr>
                                    <w:rFonts w:ascii="Cambria Math" w:hAnsi="Cambria Math"/>
                                    <w:lang w:eastAsia="zh-CN"/>
                                  </w:rPr>
                                  <m:t>1</m:t>
                                </m:r>
                                <m:ctrlPr>
                                  <w:rPr>
                                    <w:rFonts w:ascii="Cambria Math" w:eastAsia="Cambria Math" w:hAnsi="Cambria Math"/>
                                    <w:i/>
                                    <w:kern w:val="2"/>
                                    <w:lang w:eastAsia="zh-CN"/>
                                    <w14:ligatures w14:val="standardContextual"/>
                                  </w:rPr>
                                </m:ctrlPr>
                              </m:e>
                            </m:mr>
                            <m:mr>
                              <m:e>
                                <m:r>
                                  <w:rPr>
                                    <w:rFonts w:ascii="Cambria Math" w:eastAsia="Cambria Math" w:hAnsi="Cambria Math"/>
                                    <w:lang w:eastAsia="zh-CN"/>
                                  </w:rPr>
                                  <m:t>0</m:t>
                                </m:r>
                              </m:e>
                            </m:mr>
                          </m:m>
                        </m:e>
                      </m:d>
                    </m:oMath>
                  </m:oMathPara>
                </w:p>
              </w:tc>
              <w:tc>
                <w:tcPr>
                  <w:tcW w:w="2917" w:type="dxa"/>
                  <w:tcBorders>
                    <w:top w:val="single" w:sz="4" w:space="0" w:color="auto"/>
                    <w:left w:val="single" w:sz="4" w:space="0" w:color="auto"/>
                    <w:bottom w:val="single" w:sz="4" w:space="0" w:color="auto"/>
                    <w:right w:val="single" w:sz="4" w:space="0" w:color="auto"/>
                  </w:tcBorders>
                </w:tcPr>
                <w:p w14:paraId="29109C05" w14:textId="77777777" w:rsidR="00BA6F77" w:rsidRDefault="00000000">
                  <w:pPr>
                    <w:spacing w:before="0" w:after="0" w:line="240" w:lineRule="auto"/>
                    <w:contextualSpacing/>
                    <w:rPr>
                      <w:lang w:eastAsia="zh-CN"/>
                    </w:rPr>
                  </w:pPr>
                  <m:oMathPara>
                    <m:oMath>
                      <m:f>
                        <m:fPr>
                          <m:ctrlPr>
                            <w:rPr>
                              <w:rFonts w:ascii="Cambria Math" w:hAnsi="Cambria Math"/>
                              <w:i/>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i/>
                              <w:kern w:val="2"/>
                              <w:lang w:eastAsia="zh-CN"/>
                              <w14:ligatures w14:val="standardContextual"/>
                            </w:rPr>
                          </m:ctrlPr>
                        </m:dPr>
                        <m:e>
                          <m:m>
                            <m:mPr>
                              <m:mcs>
                                <m:mc>
                                  <m:mcPr>
                                    <m:count m:val="1"/>
                                    <m:mcJc m:val="center"/>
                                  </m:mcPr>
                                </m:mc>
                              </m:mcs>
                              <m:ctrlPr>
                                <w:rPr>
                                  <w:rFonts w:ascii="Cambria Math" w:hAnsi="Cambria Math"/>
                                  <w:i/>
                                  <w:kern w:val="2"/>
                                  <w:lang w:eastAsia="zh-CN"/>
                                  <w14:ligatures w14:val="standardContextual"/>
                                </w:rPr>
                              </m:ctrlPr>
                            </m:mPr>
                            <m:mr>
                              <m:e>
                                <m:r>
                                  <w:rPr>
                                    <w:rFonts w:ascii="Cambria Math" w:hAnsi="Cambria Math"/>
                                    <w:lang w:eastAsia="zh-CN"/>
                                  </w:rPr>
                                  <m:t>0</m:t>
                                </m:r>
                              </m:e>
                            </m:mr>
                            <m:mr>
                              <m:e>
                                <m:r>
                                  <w:rPr>
                                    <w:rFonts w:ascii="Cambria Math" w:hAnsi="Cambria Math"/>
                                    <w:lang w:eastAsia="zh-CN"/>
                                  </w:rPr>
                                  <m:t>0</m:t>
                                </m:r>
                                <m:ctrlPr>
                                  <w:rPr>
                                    <w:rFonts w:ascii="Cambria Math" w:eastAsia="Cambria Math" w:hAnsi="Cambria Math"/>
                                    <w:i/>
                                    <w:kern w:val="2"/>
                                    <w:lang w:eastAsia="zh-CN"/>
                                    <w14:ligatures w14:val="standardContextual"/>
                                  </w:rPr>
                                </m:ctrlPr>
                              </m:e>
                            </m:mr>
                            <m:mr>
                              <m:e>
                                <m:r>
                                  <w:rPr>
                                    <w:rFonts w:ascii="Cambria Math" w:eastAsia="Cambria Math" w:hAnsi="Cambria Math"/>
                                    <w:lang w:eastAsia="zh-CN"/>
                                  </w:rPr>
                                  <m:t>1</m:t>
                                </m:r>
                              </m:e>
                            </m:mr>
                          </m:m>
                        </m:e>
                      </m:d>
                    </m:oMath>
                  </m:oMathPara>
                </w:p>
              </w:tc>
            </w:tr>
          </w:tbl>
          <w:p w14:paraId="541DC817" w14:textId="77777777" w:rsidR="00BA6F77" w:rsidRDefault="00BA6F77">
            <w:pPr>
              <w:spacing w:before="0" w:after="0" w:line="240" w:lineRule="auto"/>
              <w:contextualSpacing/>
            </w:pPr>
          </w:p>
          <w:p w14:paraId="1591ED9B" w14:textId="77777777" w:rsidR="00BA6F77" w:rsidRDefault="00A64123">
            <w:pPr>
              <w:pStyle w:val="Caption"/>
              <w:spacing w:before="0" w:after="0" w:line="240" w:lineRule="auto"/>
              <w:contextualSpacing/>
              <w:jc w:val="center"/>
              <w:rPr>
                <w:b w:val="0"/>
                <w:bCs w:val="0"/>
              </w:rPr>
            </w:pPr>
            <w:r>
              <w:rPr>
                <w:b w:val="0"/>
                <w:bCs w:val="0"/>
              </w:rPr>
              <w:t>Table 9 Precoding matrix W for two-layer transmission using 3 antenna ports (for CP-OFDM)</w:t>
            </w:r>
          </w:p>
          <w:tbl>
            <w:tblPr>
              <w:tblStyle w:val="TableGrid"/>
              <w:tblW w:w="0" w:type="auto"/>
              <w:tblLook w:val="04A0" w:firstRow="1" w:lastRow="0" w:firstColumn="1" w:lastColumn="0" w:noHBand="0" w:noVBand="1"/>
            </w:tblPr>
            <w:tblGrid>
              <w:gridCol w:w="1069"/>
              <w:gridCol w:w="2406"/>
              <w:gridCol w:w="2551"/>
              <w:gridCol w:w="2551"/>
            </w:tblGrid>
            <w:tr w:rsidR="00BA6F77" w14:paraId="43C87EBC" w14:textId="77777777">
              <w:tc>
                <w:tcPr>
                  <w:tcW w:w="11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54FF38" w14:textId="77777777" w:rsidR="00BA6F77" w:rsidRDefault="00A64123">
                  <w:pPr>
                    <w:spacing w:before="0" w:after="0" w:line="240" w:lineRule="auto"/>
                    <w:contextualSpacing/>
                    <w:rPr>
                      <w:i/>
                      <w:iCs/>
                      <w:lang w:eastAsia="zh-CN"/>
                    </w:rPr>
                  </w:pPr>
                  <w:r>
                    <w:rPr>
                      <w:i/>
                      <w:iCs/>
                      <w:lang w:eastAsia="zh-CN"/>
                    </w:rPr>
                    <w:t>TPMI Index</w:t>
                  </w:r>
                </w:p>
              </w:tc>
              <w:tc>
                <w:tcPr>
                  <w:tcW w:w="8571"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9CFCBC1" w14:textId="77777777" w:rsidR="00BA6F77" w:rsidRDefault="00A64123">
                  <w:pPr>
                    <w:spacing w:before="0" w:after="0" w:line="240" w:lineRule="auto"/>
                    <w:contextualSpacing/>
                    <w:jc w:val="center"/>
                    <w:rPr>
                      <w:i/>
                      <w:iCs/>
                      <w:lang w:eastAsia="zh-CN"/>
                    </w:rPr>
                  </w:pPr>
                  <w:r>
                    <w:rPr>
                      <w:i/>
                      <w:iCs/>
                      <w:lang w:eastAsia="zh-CN"/>
                    </w:rPr>
                    <w:t>W (ordered from left to right in increasing order of TPMI index)</w:t>
                  </w:r>
                </w:p>
              </w:tc>
            </w:tr>
            <w:tr w:rsidR="00BA6F77" w14:paraId="14DF5D72" w14:textId="77777777">
              <w:tc>
                <w:tcPr>
                  <w:tcW w:w="1165" w:type="dxa"/>
                  <w:tcBorders>
                    <w:top w:val="single" w:sz="4" w:space="0" w:color="auto"/>
                    <w:left w:val="single" w:sz="4" w:space="0" w:color="auto"/>
                    <w:bottom w:val="single" w:sz="4" w:space="0" w:color="auto"/>
                    <w:right w:val="single" w:sz="4" w:space="0" w:color="auto"/>
                  </w:tcBorders>
                </w:tcPr>
                <w:p w14:paraId="7DB2C10B" w14:textId="77777777" w:rsidR="00BA6F77" w:rsidRDefault="00A64123">
                  <w:pPr>
                    <w:spacing w:before="0" w:after="0" w:line="240" w:lineRule="auto"/>
                    <w:contextualSpacing/>
                    <w:rPr>
                      <w:lang w:eastAsia="zh-CN"/>
                    </w:rPr>
                  </w:pPr>
                  <w:r>
                    <w:rPr>
                      <w:lang w:eastAsia="zh-CN"/>
                    </w:rPr>
                    <w:t>0-2</w:t>
                  </w:r>
                </w:p>
              </w:tc>
              <w:tc>
                <w:tcPr>
                  <w:tcW w:w="2737" w:type="dxa"/>
                  <w:tcBorders>
                    <w:top w:val="single" w:sz="4" w:space="0" w:color="auto"/>
                    <w:left w:val="single" w:sz="4" w:space="0" w:color="auto"/>
                    <w:bottom w:val="single" w:sz="4" w:space="0" w:color="auto"/>
                    <w:right w:val="single" w:sz="4" w:space="0" w:color="auto"/>
                  </w:tcBorders>
                </w:tcPr>
                <w:p w14:paraId="4DA4BF87" w14:textId="77777777" w:rsidR="00BA6F77" w:rsidRDefault="00000000">
                  <w:pPr>
                    <w:spacing w:before="0" w:after="0" w:line="240" w:lineRule="auto"/>
                    <w:contextualSpacing/>
                    <w:rPr>
                      <w:lang w:eastAsia="zh-CN"/>
                    </w:rPr>
                  </w:pPr>
                  <m:oMathPara>
                    <m:oMath>
                      <m:f>
                        <m:fPr>
                          <m:ctrlPr>
                            <w:rPr>
                              <w:rFonts w:ascii="Cambria Math" w:hAnsi="Cambria Math"/>
                              <w:i/>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i/>
                              <w:kern w:val="2"/>
                              <w:lang w:eastAsia="zh-CN"/>
                              <w14:ligatures w14:val="standardContextual"/>
                            </w:rPr>
                          </m:ctrlPr>
                        </m:dPr>
                        <m:e>
                          <m:m>
                            <m:mPr>
                              <m:mcs>
                                <m:mc>
                                  <m:mcPr>
                                    <m:count m:val="2"/>
                                    <m:mcJc m:val="center"/>
                                  </m:mcPr>
                                </m:mc>
                              </m:mcs>
                              <m:ctrlPr>
                                <w:rPr>
                                  <w:rFonts w:ascii="Cambria Math" w:hAnsi="Cambria Math"/>
                                  <w:i/>
                                  <w:kern w:val="2"/>
                                  <w:lang w:eastAsia="zh-CN"/>
                                  <w14:ligatures w14:val="standardContextual"/>
                                </w:rPr>
                              </m:ctrlPr>
                            </m:mPr>
                            <m:mr>
                              <m:e>
                                <m:r>
                                  <w:rPr>
                                    <w:rFonts w:ascii="Cambria Math" w:hAnsi="Cambria Math"/>
                                    <w:lang w:eastAsia="zh-CN"/>
                                  </w:rPr>
                                  <m:t>1</m:t>
                                </m:r>
                              </m:e>
                              <m:e>
                                <m:r>
                                  <w:rPr>
                                    <w:rFonts w:ascii="Cambria Math" w:hAnsi="Cambria Math"/>
                                    <w:lang w:eastAsia="zh-CN"/>
                                  </w:rPr>
                                  <m:t>0</m:t>
                                </m:r>
                                <m:ctrlPr>
                                  <w:rPr>
                                    <w:rFonts w:ascii="Cambria Math" w:eastAsia="Cambria Math" w:hAnsi="Cambria Math"/>
                                    <w:i/>
                                    <w:kern w:val="2"/>
                                    <w:lang w:eastAsia="zh-CN"/>
                                    <w14:ligatures w14:val="standardContextual"/>
                                  </w:rPr>
                                </m:ctrlPr>
                              </m:e>
                            </m:mr>
                            <m:mr>
                              <m:e>
                                <m:r>
                                  <w:rPr>
                                    <w:rFonts w:ascii="Cambria Math" w:hAnsi="Cambria Math"/>
                                    <w:lang w:eastAsia="zh-CN"/>
                                  </w:rPr>
                                  <m:t>0</m:t>
                                </m:r>
                                <m:ctrlPr>
                                  <w:rPr>
                                    <w:rFonts w:ascii="Cambria Math" w:eastAsia="Cambria Math" w:hAnsi="Cambria Math"/>
                                    <w:i/>
                                    <w:kern w:val="2"/>
                                    <w:lang w:eastAsia="zh-CN"/>
                                    <w14:ligatures w14:val="standardContextual"/>
                                  </w:rPr>
                                </m:ctrlPr>
                              </m:e>
                              <m:e>
                                <m:r>
                                  <w:rPr>
                                    <w:rFonts w:ascii="Cambria Math" w:eastAsia="Cambria Math" w:hAnsi="Cambria Math"/>
                                    <w:lang w:eastAsia="zh-CN"/>
                                  </w:rPr>
                                  <m:t>1</m:t>
                                </m:r>
                                <m:ctrlPr>
                                  <w:rPr>
                                    <w:rFonts w:ascii="Cambria Math" w:eastAsia="Cambria Math" w:hAnsi="Cambria Math"/>
                                    <w:i/>
                                    <w:kern w:val="2"/>
                                    <w:lang w:eastAsia="zh-CN"/>
                                    <w14:ligatures w14:val="standardContextual"/>
                                  </w:rPr>
                                </m:ctrlPr>
                              </m:e>
                            </m:mr>
                            <m:mr>
                              <m:e>
                                <m:r>
                                  <w:rPr>
                                    <w:rFonts w:ascii="Cambria Math" w:eastAsia="Cambria Math" w:hAnsi="Cambria Math"/>
                                    <w:lang w:eastAsia="zh-CN"/>
                                  </w:rPr>
                                  <m:t>0</m:t>
                                </m:r>
                                <m:ctrlPr>
                                  <w:rPr>
                                    <w:rFonts w:ascii="Cambria Math" w:eastAsia="Cambria Math" w:hAnsi="Cambria Math"/>
                                    <w:i/>
                                    <w:kern w:val="2"/>
                                    <w:lang w:eastAsia="zh-CN"/>
                                    <w14:ligatures w14:val="standardContextual"/>
                                  </w:rPr>
                                </m:ctrlPr>
                              </m:e>
                              <m:e>
                                <m:r>
                                  <w:rPr>
                                    <w:rFonts w:ascii="Cambria Math" w:eastAsia="Cambria Math" w:hAnsi="Cambria Math"/>
                                    <w:lang w:eastAsia="zh-CN"/>
                                  </w:rPr>
                                  <m:t>0</m:t>
                                </m:r>
                              </m:e>
                            </m:mr>
                          </m:m>
                        </m:e>
                      </m:d>
                    </m:oMath>
                  </m:oMathPara>
                </w:p>
              </w:tc>
              <w:tc>
                <w:tcPr>
                  <w:tcW w:w="2917" w:type="dxa"/>
                  <w:tcBorders>
                    <w:top w:val="single" w:sz="4" w:space="0" w:color="auto"/>
                    <w:left w:val="single" w:sz="4" w:space="0" w:color="auto"/>
                    <w:bottom w:val="single" w:sz="4" w:space="0" w:color="auto"/>
                    <w:right w:val="single" w:sz="4" w:space="0" w:color="auto"/>
                  </w:tcBorders>
                </w:tcPr>
                <w:p w14:paraId="445473B0" w14:textId="77777777" w:rsidR="00BA6F77" w:rsidRDefault="00000000">
                  <w:pPr>
                    <w:spacing w:before="0" w:after="0" w:line="240" w:lineRule="auto"/>
                    <w:contextualSpacing/>
                    <w:rPr>
                      <w:lang w:eastAsia="zh-CN"/>
                    </w:rPr>
                  </w:pPr>
                  <m:oMathPara>
                    <m:oMath>
                      <m:f>
                        <m:fPr>
                          <m:ctrlPr>
                            <w:rPr>
                              <w:rFonts w:ascii="Cambria Math" w:hAnsi="Cambria Math"/>
                              <w:i/>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i/>
                              <w:kern w:val="2"/>
                              <w:lang w:eastAsia="zh-CN"/>
                              <w14:ligatures w14:val="standardContextual"/>
                            </w:rPr>
                          </m:ctrlPr>
                        </m:dPr>
                        <m:e>
                          <m:m>
                            <m:mPr>
                              <m:mcs>
                                <m:mc>
                                  <m:mcPr>
                                    <m:count m:val="2"/>
                                    <m:mcJc m:val="center"/>
                                  </m:mcPr>
                                </m:mc>
                              </m:mcs>
                              <m:ctrlPr>
                                <w:rPr>
                                  <w:rFonts w:ascii="Cambria Math" w:hAnsi="Cambria Math"/>
                                  <w:i/>
                                  <w:kern w:val="2"/>
                                  <w:lang w:eastAsia="zh-CN"/>
                                  <w14:ligatures w14:val="standardContextual"/>
                                </w:rPr>
                              </m:ctrlPr>
                            </m:mPr>
                            <m:mr>
                              <m:e>
                                <m:r>
                                  <w:rPr>
                                    <w:rFonts w:ascii="Cambria Math" w:hAnsi="Cambria Math"/>
                                    <w:lang w:eastAsia="zh-CN"/>
                                  </w:rPr>
                                  <m:t>1</m:t>
                                </m:r>
                              </m:e>
                              <m:e>
                                <m:r>
                                  <w:rPr>
                                    <w:rFonts w:ascii="Cambria Math" w:hAnsi="Cambria Math"/>
                                    <w:lang w:eastAsia="zh-CN"/>
                                  </w:rPr>
                                  <m:t>0</m:t>
                                </m:r>
                                <m:ctrlPr>
                                  <w:rPr>
                                    <w:rFonts w:ascii="Cambria Math" w:eastAsia="Cambria Math" w:hAnsi="Cambria Math"/>
                                    <w:i/>
                                    <w:kern w:val="2"/>
                                    <w:lang w:eastAsia="zh-CN"/>
                                    <w14:ligatures w14:val="standardContextual"/>
                                  </w:rPr>
                                </m:ctrlPr>
                              </m:e>
                            </m:mr>
                            <m:mr>
                              <m:e>
                                <m:r>
                                  <w:rPr>
                                    <w:rFonts w:ascii="Cambria Math" w:hAnsi="Cambria Math"/>
                                    <w:lang w:eastAsia="zh-CN"/>
                                  </w:rPr>
                                  <m:t>0</m:t>
                                </m:r>
                                <m:ctrlPr>
                                  <w:rPr>
                                    <w:rFonts w:ascii="Cambria Math" w:eastAsia="Cambria Math" w:hAnsi="Cambria Math"/>
                                    <w:i/>
                                    <w:kern w:val="2"/>
                                    <w:lang w:eastAsia="zh-CN"/>
                                    <w14:ligatures w14:val="standardContextual"/>
                                  </w:rPr>
                                </m:ctrlPr>
                              </m:e>
                              <m:e>
                                <m:r>
                                  <w:rPr>
                                    <w:rFonts w:ascii="Cambria Math" w:eastAsia="Cambria Math" w:hAnsi="Cambria Math"/>
                                    <w:lang w:eastAsia="zh-CN"/>
                                  </w:rPr>
                                  <m:t>0</m:t>
                                </m:r>
                                <m:ctrlPr>
                                  <w:rPr>
                                    <w:rFonts w:ascii="Cambria Math" w:eastAsia="Cambria Math" w:hAnsi="Cambria Math"/>
                                    <w:i/>
                                    <w:kern w:val="2"/>
                                    <w:lang w:eastAsia="zh-CN"/>
                                    <w14:ligatures w14:val="standardContextual"/>
                                  </w:rPr>
                                </m:ctrlPr>
                              </m:e>
                            </m:mr>
                            <m:mr>
                              <m:e>
                                <m:r>
                                  <w:rPr>
                                    <w:rFonts w:ascii="Cambria Math" w:eastAsia="Cambria Math" w:hAnsi="Cambria Math"/>
                                    <w:lang w:eastAsia="zh-CN"/>
                                  </w:rPr>
                                  <m:t>0</m:t>
                                </m:r>
                                <m:ctrlPr>
                                  <w:rPr>
                                    <w:rFonts w:ascii="Cambria Math" w:eastAsia="Cambria Math" w:hAnsi="Cambria Math"/>
                                    <w:i/>
                                    <w:kern w:val="2"/>
                                    <w:lang w:eastAsia="zh-CN"/>
                                    <w14:ligatures w14:val="standardContextual"/>
                                  </w:rPr>
                                </m:ctrlPr>
                              </m:e>
                              <m:e>
                                <m:r>
                                  <w:rPr>
                                    <w:rFonts w:ascii="Cambria Math" w:eastAsia="Cambria Math" w:hAnsi="Cambria Math"/>
                                    <w:lang w:eastAsia="zh-CN"/>
                                  </w:rPr>
                                  <m:t>1</m:t>
                                </m:r>
                              </m:e>
                            </m:mr>
                          </m:m>
                        </m:e>
                      </m:d>
                    </m:oMath>
                  </m:oMathPara>
                </w:p>
              </w:tc>
              <w:tc>
                <w:tcPr>
                  <w:tcW w:w="2917" w:type="dxa"/>
                  <w:tcBorders>
                    <w:top w:val="single" w:sz="4" w:space="0" w:color="auto"/>
                    <w:left w:val="single" w:sz="4" w:space="0" w:color="auto"/>
                    <w:bottom w:val="single" w:sz="4" w:space="0" w:color="auto"/>
                    <w:right w:val="single" w:sz="4" w:space="0" w:color="auto"/>
                  </w:tcBorders>
                </w:tcPr>
                <w:p w14:paraId="76E6F203" w14:textId="77777777" w:rsidR="00BA6F77" w:rsidRDefault="00000000">
                  <w:pPr>
                    <w:spacing w:before="0" w:after="0" w:line="240" w:lineRule="auto"/>
                    <w:contextualSpacing/>
                    <w:rPr>
                      <w:lang w:eastAsia="zh-CN"/>
                    </w:rPr>
                  </w:pPr>
                  <m:oMathPara>
                    <m:oMath>
                      <m:f>
                        <m:fPr>
                          <m:ctrlPr>
                            <w:rPr>
                              <w:rFonts w:ascii="Cambria Math" w:hAnsi="Cambria Math"/>
                              <w:i/>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i/>
                              <w:kern w:val="2"/>
                              <w:lang w:eastAsia="zh-CN"/>
                              <w14:ligatures w14:val="standardContextual"/>
                            </w:rPr>
                          </m:ctrlPr>
                        </m:dPr>
                        <m:e>
                          <m:m>
                            <m:mPr>
                              <m:mcs>
                                <m:mc>
                                  <m:mcPr>
                                    <m:count m:val="2"/>
                                    <m:mcJc m:val="center"/>
                                  </m:mcPr>
                                </m:mc>
                              </m:mcs>
                              <m:ctrlPr>
                                <w:rPr>
                                  <w:rFonts w:ascii="Cambria Math" w:hAnsi="Cambria Math"/>
                                  <w:i/>
                                  <w:kern w:val="2"/>
                                  <w:lang w:eastAsia="zh-CN"/>
                                  <w14:ligatures w14:val="standardContextual"/>
                                </w:rPr>
                              </m:ctrlPr>
                            </m:mPr>
                            <m:mr>
                              <m:e>
                                <m:r>
                                  <w:rPr>
                                    <w:rFonts w:ascii="Cambria Math" w:hAnsi="Cambria Math"/>
                                    <w:lang w:eastAsia="zh-CN"/>
                                  </w:rPr>
                                  <m:t>0</m:t>
                                </m:r>
                              </m:e>
                              <m:e>
                                <m:r>
                                  <w:rPr>
                                    <w:rFonts w:ascii="Cambria Math" w:hAnsi="Cambria Math"/>
                                    <w:lang w:eastAsia="zh-CN"/>
                                  </w:rPr>
                                  <m:t>0</m:t>
                                </m:r>
                                <m:ctrlPr>
                                  <w:rPr>
                                    <w:rFonts w:ascii="Cambria Math" w:eastAsia="Cambria Math" w:hAnsi="Cambria Math"/>
                                    <w:i/>
                                    <w:kern w:val="2"/>
                                    <w:lang w:eastAsia="zh-CN"/>
                                    <w14:ligatures w14:val="standardContextual"/>
                                  </w:rPr>
                                </m:ctrlPr>
                              </m:e>
                            </m:mr>
                            <m:mr>
                              <m:e>
                                <m:r>
                                  <w:rPr>
                                    <w:rFonts w:ascii="Cambria Math" w:hAnsi="Cambria Math"/>
                                    <w:lang w:eastAsia="zh-CN"/>
                                  </w:rPr>
                                  <m:t>1</m:t>
                                </m:r>
                                <m:ctrlPr>
                                  <w:rPr>
                                    <w:rFonts w:ascii="Cambria Math" w:eastAsia="Cambria Math" w:hAnsi="Cambria Math"/>
                                    <w:i/>
                                    <w:kern w:val="2"/>
                                    <w:lang w:eastAsia="zh-CN"/>
                                    <w14:ligatures w14:val="standardContextual"/>
                                  </w:rPr>
                                </m:ctrlPr>
                              </m:e>
                              <m:e>
                                <m:r>
                                  <w:rPr>
                                    <w:rFonts w:ascii="Cambria Math" w:eastAsia="Cambria Math" w:hAnsi="Cambria Math"/>
                                    <w:lang w:eastAsia="zh-CN"/>
                                  </w:rPr>
                                  <m:t>0</m:t>
                                </m:r>
                                <m:ctrlPr>
                                  <w:rPr>
                                    <w:rFonts w:ascii="Cambria Math" w:eastAsia="Cambria Math" w:hAnsi="Cambria Math"/>
                                    <w:i/>
                                    <w:kern w:val="2"/>
                                    <w:lang w:eastAsia="zh-CN"/>
                                    <w14:ligatures w14:val="standardContextual"/>
                                  </w:rPr>
                                </m:ctrlPr>
                              </m:e>
                            </m:mr>
                            <m:mr>
                              <m:e>
                                <m:r>
                                  <w:rPr>
                                    <w:rFonts w:ascii="Cambria Math" w:eastAsia="Cambria Math" w:hAnsi="Cambria Math"/>
                                    <w:lang w:eastAsia="zh-CN"/>
                                  </w:rPr>
                                  <m:t>0</m:t>
                                </m:r>
                                <m:ctrlPr>
                                  <w:rPr>
                                    <w:rFonts w:ascii="Cambria Math" w:eastAsia="Cambria Math" w:hAnsi="Cambria Math"/>
                                    <w:i/>
                                    <w:kern w:val="2"/>
                                    <w:lang w:eastAsia="zh-CN"/>
                                    <w14:ligatures w14:val="standardContextual"/>
                                  </w:rPr>
                                </m:ctrlPr>
                              </m:e>
                              <m:e>
                                <m:r>
                                  <w:rPr>
                                    <w:rFonts w:ascii="Cambria Math" w:eastAsia="Cambria Math" w:hAnsi="Cambria Math"/>
                                    <w:lang w:eastAsia="zh-CN"/>
                                  </w:rPr>
                                  <m:t>1</m:t>
                                </m:r>
                              </m:e>
                            </m:mr>
                          </m:m>
                        </m:e>
                      </m:d>
                    </m:oMath>
                  </m:oMathPara>
                </w:p>
              </w:tc>
            </w:tr>
          </w:tbl>
          <w:p w14:paraId="581097BC" w14:textId="77777777" w:rsidR="00BA6F77" w:rsidRDefault="00BA6F77">
            <w:pPr>
              <w:spacing w:before="0" w:after="0" w:line="240" w:lineRule="auto"/>
              <w:contextualSpacing/>
            </w:pPr>
          </w:p>
          <w:p w14:paraId="0F99DF6A" w14:textId="77777777" w:rsidR="00BA6F77" w:rsidRDefault="00A64123">
            <w:pPr>
              <w:pStyle w:val="Caption"/>
              <w:spacing w:before="0" w:after="0" w:line="240" w:lineRule="auto"/>
              <w:contextualSpacing/>
              <w:jc w:val="center"/>
              <w:rPr>
                <w:b w:val="0"/>
                <w:bCs w:val="0"/>
              </w:rPr>
            </w:pPr>
            <w:r>
              <w:rPr>
                <w:b w:val="0"/>
                <w:bCs w:val="0"/>
              </w:rPr>
              <w:t>Table 10 Precoding matrix W for three-layer transmission using 3 antenna ports (for CP-OFDM)</w:t>
            </w:r>
          </w:p>
          <w:tbl>
            <w:tblPr>
              <w:tblStyle w:val="TableGrid"/>
              <w:tblW w:w="0" w:type="auto"/>
              <w:jc w:val="center"/>
              <w:tblLook w:val="04A0" w:firstRow="1" w:lastRow="0" w:firstColumn="1" w:lastColumn="0" w:noHBand="0" w:noVBand="1"/>
            </w:tblPr>
            <w:tblGrid>
              <w:gridCol w:w="1165"/>
              <w:gridCol w:w="5670"/>
            </w:tblGrid>
            <w:tr w:rsidR="00BA6F77" w14:paraId="440FC49F" w14:textId="7777777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1CB05D" w14:textId="77777777" w:rsidR="00BA6F77" w:rsidRDefault="00A64123">
                  <w:pPr>
                    <w:spacing w:before="0" w:after="0" w:line="240" w:lineRule="auto"/>
                    <w:contextualSpacing/>
                    <w:rPr>
                      <w:i/>
                      <w:iCs/>
                      <w:lang w:eastAsia="zh-CN"/>
                    </w:rPr>
                  </w:pPr>
                  <w:r>
                    <w:rPr>
                      <w:i/>
                      <w:iCs/>
                      <w:lang w:eastAsia="zh-CN"/>
                    </w:rPr>
                    <w:t>TPMI Index</w:t>
                  </w:r>
                </w:p>
              </w:tc>
              <w:tc>
                <w:tcPr>
                  <w:tcW w:w="56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A6A4DE" w14:textId="77777777" w:rsidR="00BA6F77" w:rsidRDefault="00A64123">
                  <w:pPr>
                    <w:spacing w:before="0" w:after="0" w:line="240" w:lineRule="auto"/>
                    <w:contextualSpacing/>
                    <w:jc w:val="center"/>
                    <w:rPr>
                      <w:i/>
                      <w:iCs/>
                      <w:lang w:eastAsia="zh-CN"/>
                    </w:rPr>
                  </w:pPr>
                  <w:r>
                    <w:rPr>
                      <w:i/>
                      <w:iCs/>
                      <w:lang w:eastAsia="zh-CN"/>
                    </w:rPr>
                    <w:t>W (ordered from left to right in increasing order of TPMI index)</w:t>
                  </w:r>
                </w:p>
              </w:tc>
            </w:tr>
            <w:tr w:rsidR="00BA6F77" w14:paraId="735E9B00"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2BF6D7DD" w14:textId="77777777" w:rsidR="00BA6F77" w:rsidRDefault="00A64123">
                  <w:pPr>
                    <w:spacing w:before="0" w:after="0" w:line="240" w:lineRule="auto"/>
                    <w:contextualSpacing/>
                    <w:rPr>
                      <w:lang w:eastAsia="zh-CN"/>
                    </w:rPr>
                  </w:pPr>
                  <w:r>
                    <w:rPr>
                      <w:lang w:eastAsia="zh-CN"/>
                    </w:rPr>
                    <w:t>0</w:t>
                  </w:r>
                </w:p>
              </w:tc>
              <w:tc>
                <w:tcPr>
                  <w:tcW w:w="5670" w:type="dxa"/>
                  <w:tcBorders>
                    <w:top w:val="single" w:sz="4" w:space="0" w:color="auto"/>
                    <w:left w:val="single" w:sz="4" w:space="0" w:color="auto"/>
                    <w:bottom w:val="single" w:sz="4" w:space="0" w:color="auto"/>
                    <w:right w:val="single" w:sz="4" w:space="0" w:color="auto"/>
                  </w:tcBorders>
                </w:tcPr>
                <w:p w14:paraId="37C3F36E" w14:textId="77777777" w:rsidR="00BA6F77" w:rsidRDefault="00000000">
                  <w:pPr>
                    <w:spacing w:before="0" w:after="0" w:line="240" w:lineRule="auto"/>
                    <w:contextualSpacing/>
                    <w:rPr>
                      <w:lang w:eastAsia="zh-CN"/>
                    </w:rPr>
                  </w:pPr>
                  <m:oMathPara>
                    <m:oMath>
                      <m:f>
                        <m:fPr>
                          <m:ctrlPr>
                            <w:rPr>
                              <w:rFonts w:ascii="Cambria Math" w:hAnsi="Cambria Math"/>
                              <w:i/>
                              <w:kern w:val="2"/>
                              <w:lang w:eastAsia="zh-CN"/>
                              <w14:ligatures w14:val="standardContextual"/>
                            </w:rPr>
                          </m:ctrlPr>
                        </m:fPr>
                        <m:num>
                          <m:r>
                            <w:rPr>
                              <w:rFonts w:ascii="Cambria Math" w:hAnsi="Cambria Math"/>
                              <w:lang w:eastAsia="zh-CN"/>
                            </w:rPr>
                            <m:t>1</m:t>
                          </m:r>
                        </m:num>
                        <m:den>
                          <m:rad>
                            <m:radPr>
                              <m:degHide m:val="1"/>
                              <m:ctrlPr>
                                <w:rPr>
                                  <w:rFonts w:ascii="Cambria Math" w:hAnsi="Cambria Math"/>
                                  <w:i/>
                                  <w:kern w:val="2"/>
                                  <w:lang w:eastAsia="zh-CN"/>
                                  <w14:ligatures w14:val="standardContextual"/>
                                </w:rPr>
                              </m:ctrlPr>
                            </m:radPr>
                            <m:deg/>
                            <m:e>
                              <m:r>
                                <w:rPr>
                                  <w:rFonts w:ascii="Cambria Math" w:hAnsi="Cambria Math"/>
                                  <w:lang w:eastAsia="zh-CN"/>
                                </w:rPr>
                                <m:t>3</m:t>
                              </m:r>
                            </m:e>
                          </m:rad>
                        </m:den>
                      </m:f>
                      <m:d>
                        <m:dPr>
                          <m:begChr m:val="["/>
                          <m:endChr m:val="]"/>
                          <m:ctrlPr>
                            <w:rPr>
                              <w:rFonts w:ascii="Cambria Math" w:hAnsi="Cambria Math"/>
                              <w:i/>
                              <w:kern w:val="2"/>
                              <w:lang w:eastAsia="zh-CN"/>
                              <w14:ligatures w14:val="standardContextual"/>
                            </w:rPr>
                          </m:ctrlPr>
                        </m:dPr>
                        <m:e>
                          <m:m>
                            <m:mPr>
                              <m:mcs>
                                <m:mc>
                                  <m:mcPr>
                                    <m:count m:val="3"/>
                                    <m:mcJc m:val="center"/>
                                  </m:mcPr>
                                </m:mc>
                              </m:mcs>
                              <m:ctrlPr>
                                <w:rPr>
                                  <w:rFonts w:ascii="Cambria Math" w:hAnsi="Cambria Math"/>
                                  <w:i/>
                                  <w:kern w:val="2"/>
                                  <w:lang w:eastAsia="zh-CN"/>
                                  <w14:ligatures w14:val="standardContextual"/>
                                </w:rPr>
                              </m:ctrlPr>
                            </m:mPr>
                            <m:mr>
                              <m:e>
                                <m:r>
                                  <w:rPr>
                                    <w:rFonts w:ascii="Cambria Math" w:hAnsi="Cambria Math"/>
                                    <w:lang w:eastAsia="zh-CN"/>
                                  </w:rPr>
                                  <m:t>1</m:t>
                                </m:r>
                              </m:e>
                              <m:e>
                                <m:r>
                                  <w:rPr>
                                    <w:rFonts w:ascii="Cambria Math" w:hAnsi="Cambria Math"/>
                                    <w:lang w:eastAsia="zh-CN"/>
                                  </w:rPr>
                                  <m:t>0</m:t>
                                </m:r>
                                <m:ctrlPr>
                                  <w:rPr>
                                    <w:rFonts w:ascii="Cambria Math" w:eastAsia="Cambria Math" w:hAnsi="Cambria Math"/>
                                    <w:i/>
                                    <w:kern w:val="2"/>
                                    <w:lang w:eastAsia="zh-CN"/>
                                    <w14:ligatures w14:val="standardContextual"/>
                                  </w:rPr>
                                </m:ctrlPr>
                              </m:e>
                              <m:e>
                                <m:r>
                                  <w:rPr>
                                    <w:rFonts w:ascii="Cambria Math" w:eastAsia="Cambria Math" w:hAnsi="Cambria Math"/>
                                    <w:lang w:eastAsia="zh-CN"/>
                                  </w:rPr>
                                  <m:t>0</m:t>
                                </m:r>
                                <m:ctrlPr>
                                  <w:rPr>
                                    <w:rFonts w:ascii="Cambria Math" w:eastAsia="Cambria Math" w:hAnsi="Cambria Math"/>
                                    <w:i/>
                                    <w:kern w:val="2"/>
                                    <w:lang w:eastAsia="zh-CN"/>
                                    <w14:ligatures w14:val="standardContextual"/>
                                  </w:rPr>
                                </m:ctrlPr>
                              </m:e>
                            </m:mr>
                            <m:mr>
                              <m:e>
                                <m:r>
                                  <w:rPr>
                                    <w:rFonts w:ascii="Cambria Math" w:hAnsi="Cambria Math"/>
                                    <w:lang w:eastAsia="zh-CN"/>
                                  </w:rPr>
                                  <m:t>0</m:t>
                                </m:r>
                                <m:ctrlPr>
                                  <w:rPr>
                                    <w:rFonts w:ascii="Cambria Math" w:eastAsia="Cambria Math" w:hAnsi="Cambria Math"/>
                                    <w:i/>
                                    <w:kern w:val="2"/>
                                    <w:lang w:eastAsia="zh-CN"/>
                                    <w14:ligatures w14:val="standardContextual"/>
                                  </w:rPr>
                                </m:ctrlPr>
                              </m:e>
                              <m:e>
                                <m:r>
                                  <w:rPr>
                                    <w:rFonts w:ascii="Cambria Math" w:eastAsia="Cambria Math" w:hAnsi="Cambria Math"/>
                                    <w:lang w:eastAsia="zh-CN"/>
                                  </w:rPr>
                                  <m:t>1</m:t>
                                </m:r>
                                <m:ctrlPr>
                                  <w:rPr>
                                    <w:rFonts w:ascii="Cambria Math" w:eastAsia="Cambria Math" w:hAnsi="Cambria Math"/>
                                    <w:i/>
                                    <w:kern w:val="2"/>
                                    <w:lang w:eastAsia="zh-CN"/>
                                    <w14:ligatures w14:val="standardContextual"/>
                                  </w:rPr>
                                </m:ctrlPr>
                              </m:e>
                              <m:e>
                                <m:r>
                                  <w:rPr>
                                    <w:rFonts w:ascii="Cambria Math" w:eastAsia="Cambria Math" w:hAnsi="Cambria Math"/>
                                    <w:lang w:eastAsia="zh-CN"/>
                                  </w:rPr>
                                  <m:t>0</m:t>
                                </m:r>
                                <m:ctrlPr>
                                  <w:rPr>
                                    <w:rFonts w:ascii="Cambria Math" w:eastAsia="Cambria Math" w:hAnsi="Cambria Math"/>
                                    <w:i/>
                                    <w:kern w:val="2"/>
                                    <w:lang w:eastAsia="zh-CN"/>
                                    <w14:ligatures w14:val="standardContextual"/>
                                  </w:rPr>
                                </m:ctrlPr>
                              </m:e>
                            </m:mr>
                            <m:mr>
                              <m:e>
                                <m:r>
                                  <w:rPr>
                                    <w:rFonts w:ascii="Cambria Math" w:eastAsia="Cambria Math" w:hAnsi="Cambria Math"/>
                                    <w:lang w:eastAsia="zh-CN"/>
                                  </w:rPr>
                                  <m:t>0</m:t>
                                </m:r>
                                <m:ctrlPr>
                                  <w:rPr>
                                    <w:rFonts w:ascii="Cambria Math" w:eastAsia="Cambria Math" w:hAnsi="Cambria Math"/>
                                    <w:i/>
                                    <w:kern w:val="2"/>
                                    <w:lang w:eastAsia="zh-CN"/>
                                    <w14:ligatures w14:val="standardContextual"/>
                                  </w:rPr>
                                </m:ctrlPr>
                              </m:e>
                              <m:e>
                                <m:r>
                                  <w:rPr>
                                    <w:rFonts w:ascii="Cambria Math" w:eastAsia="Cambria Math" w:hAnsi="Cambria Math"/>
                                    <w:lang w:eastAsia="zh-CN"/>
                                  </w:rPr>
                                  <m:t>0</m:t>
                                </m:r>
                                <m:ctrlPr>
                                  <w:rPr>
                                    <w:rFonts w:ascii="Cambria Math" w:eastAsia="Cambria Math" w:hAnsi="Cambria Math"/>
                                    <w:i/>
                                    <w:kern w:val="2"/>
                                    <w:lang w:eastAsia="zh-CN"/>
                                    <w14:ligatures w14:val="standardContextual"/>
                                  </w:rPr>
                                </m:ctrlPr>
                              </m:e>
                              <m:e>
                                <m:r>
                                  <w:rPr>
                                    <w:rFonts w:ascii="Cambria Math" w:eastAsia="Cambria Math" w:hAnsi="Cambria Math"/>
                                    <w:lang w:eastAsia="zh-CN"/>
                                  </w:rPr>
                                  <m:t>1</m:t>
                                </m:r>
                              </m:e>
                            </m:mr>
                          </m:m>
                        </m:e>
                      </m:d>
                    </m:oMath>
                  </m:oMathPara>
                </w:p>
              </w:tc>
            </w:tr>
          </w:tbl>
          <w:p w14:paraId="0F6D3940" w14:textId="77777777" w:rsidR="00BA6F77" w:rsidRDefault="00BA6F77">
            <w:pPr>
              <w:spacing w:before="0" w:after="0" w:line="240" w:lineRule="auto"/>
              <w:contextualSpacing/>
            </w:pPr>
          </w:p>
          <w:p w14:paraId="6C3A159A" w14:textId="77777777" w:rsidR="00BA6F77" w:rsidRDefault="00A64123">
            <w:pPr>
              <w:spacing w:before="0" w:after="0" w:line="240" w:lineRule="auto"/>
              <w:contextualSpacing/>
              <w:rPr>
                <w:i/>
              </w:rPr>
            </w:pPr>
            <w:r>
              <w:rPr>
                <w:b/>
                <w:bCs/>
                <w:i/>
              </w:rPr>
              <w:t xml:space="preserve">Proposal 3: </w:t>
            </w:r>
            <w:r>
              <w:rPr>
                <w:i/>
              </w:rPr>
              <w:t>For codebook based PUSCH transmission with 3 ports, RAN1 to discuss the TPMI indication of the non-coherent precoders with three ports.</w:t>
            </w:r>
          </w:p>
          <w:p w14:paraId="0B5BAE7C" w14:textId="77777777" w:rsidR="00BA6F77" w:rsidRDefault="00BA6F77">
            <w:pPr>
              <w:spacing w:before="0" w:after="0" w:line="240" w:lineRule="auto"/>
              <w:contextualSpacing/>
              <w:rPr>
                <w:rFonts w:eastAsia="Times New Roman"/>
              </w:rPr>
            </w:pPr>
          </w:p>
        </w:tc>
      </w:tr>
      <w:tr w:rsidR="00BA6F77" w14:paraId="1F859DFA"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0477C530" w14:textId="77777777" w:rsidR="00BA6F77" w:rsidRDefault="00A64123">
            <w:pPr>
              <w:spacing w:before="0" w:after="0" w:line="240" w:lineRule="auto"/>
              <w:contextualSpacing/>
              <w:rPr>
                <w:rFonts w:eastAsia="Times New Roman"/>
              </w:rPr>
            </w:pPr>
            <w:r>
              <w:rPr>
                <w:rFonts w:eastAsia="Times New Roman"/>
              </w:rPr>
              <w:t>Sony</w:t>
            </w:r>
          </w:p>
        </w:tc>
        <w:tc>
          <w:tcPr>
            <w:tcW w:w="8838" w:type="dxa"/>
            <w:tcBorders>
              <w:top w:val="single" w:sz="4" w:space="0" w:color="auto"/>
              <w:left w:val="single" w:sz="4" w:space="0" w:color="auto"/>
              <w:bottom w:val="single" w:sz="4" w:space="0" w:color="auto"/>
              <w:right w:val="single" w:sz="4" w:space="0" w:color="auto"/>
            </w:tcBorders>
          </w:tcPr>
          <w:p w14:paraId="01D46715" w14:textId="77777777" w:rsidR="00BA6F77" w:rsidRDefault="00A64123">
            <w:pPr>
              <w:spacing w:before="0" w:after="0" w:line="240" w:lineRule="auto"/>
              <w:contextualSpacing/>
              <w:rPr>
                <w:rFonts w:eastAsia="MS Mincho"/>
                <w:i/>
                <w:iCs/>
                <w:kern w:val="2"/>
                <w:lang w:eastAsia="ja-JP"/>
                <w14:ligatures w14:val="standardContextual"/>
              </w:rPr>
            </w:pPr>
            <w:r>
              <w:rPr>
                <w:rFonts w:eastAsia="MS Mincho"/>
                <w:b/>
                <w:bCs/>
                <w:i/>
                <w:iCs/>
                <w:lang w:eastAsia="ja-JP"/>
              </w:rPr>
              <w:t>Proposal 1:</w:t>
            </w:r>
            <w:r>
              <w:rPr>
                <w:rFonts w:eastAsia="MS Mincho"/>
                <w:i/>
                <w:iCs/>
                <w:lang w:eastAsia="ja-JP"/>
              </w:rPr>
              <w:t xml:space="preserve"> Single layer, two layers, and 3 layers transmission should be supported for 3 antenna port codebook-based transmission.</w:t>
            </w:r>
          </w:p>
          <w:p w14:paraId="4C833D49" w14:textId="77777777" w:rsidR="00BA6F77" w:rsidRDefault="00A64123">
            <w:pPr>
              <w:spacing w:before="0" w:after="0" w:line="240" w:lineRule="auto"/>
              <w:contextualSpacing/>
              <w:rPr>
                <w:rFonts w:eastAsia="MS Mincho"/>
                <w:i/>
                <w:iCs/>
                <w:lang w:eastAsia="ja-JP"/>
              </w:rPr>
            </w:pPr>
            <w:r>
              <w:rPr>
                <w:rFonts w:eastAsia="MS Mincho"/>
                <w:b/>
                <w:bCs/>
                <w:i/>
                <w:iCs/>
                <w:lang w:eastAsia="ja-JP"/>
              </w:rPr>
              <w:t>Proposal 2:</w:t>
            </w:r>
            <w:r>
              <w:rPr>
                <w:rFonts w:eastAsia="MS Mincho"/>
                <w:i/>
                <w:iCs/>
                <w:lang w:eastAsia="ja-JP"/>
              </w:rPr>
              <w:t xml:space="preserve"> Codebooks for 1 antenna port selection from 3 antenna ports should be supported.</w:t>
            </w:r>
          </w:p>
          <w:p w14:paraId="61D2FD40" w14:textId="77777777" w:rsidR="00BA6F77" w:rsidRDefault="00A64123">
            <w:pPr>
              <w:spacing w:before="0" w:after="0" w:line="240" w:lineRule="auto"/>
              <w:contextualSpacing/>
              <w:rPr>
                <w:rFonts w:eastAsia="MS Mincho"/>
                <w:i/>
                <w:iCs/>
                <w:lang w:eastAsia="ja-JP"/>
              </w:rPr>
            </w:pPr>
            <w:r>
              <w:rPr>
                <w:rFonts w:eastAsia="MS Mincho"/>
                <w:b/>
                <w:bCs/>
                <w:i/>
                <w:iCs/>
                <w:lang w:eastAsia="ja-JP"/>
              </w:rPr>
              <w:t>Proposal 3:</w:t>
            </w:r>
            <w:r>
              <w:rPr>
                <w:rFonts w:eastAsia="MS Mincho"/>
                <w:i/>
                <w:iCs/>
                <w:lang w:eastAsia="ja-JP"/>
              </w:rPr>
              <w:t xml:space="preserve"> RAN1 should discuss whether partial-coherent and full-coherent UL codebook is specified in Release 19 or not.</w:t>
            </w:r>
          </w:p>
          <w:p w14:paraId="764A6806" w14:textId="77777777" w:rsidR="00BA6F77" w:rsidRDefault="00BA6F77">
            <w:pPr>
              <w:spacing w:before="0" w:after="0" w:line="240" w:lineRule="auto"/>
              <w:contextualSpacing/>
              <w:rPr>
                <w:rFonts w:eastAsia="Times New Roman"/>
              </w:rPr>
            </w:pPr>
          </w:p>
        </w:tc>
      </w:tr>
      <w:tr w:rsidR="00BA6F77" w14:paraId="6F6699E9"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640A3398" w14:textId="77777777" w:rsidR="00BA6F77" w:rsidRDefault="00A64123">
            <w:pPr>
              <w:spacing w:before="0" w:after="0" w:line="240" w:lineRule="auto"/>
              <w:contextualSpacing/>
              <w:rPr>
                <w:rFonts w:eastAsia="Times New Roman"/>
              </w:rPr>
            </w:pPr>
            <w:r>
              <w:rPr>
                <w:rFonts w:eastAsia="Times New Roman"/>
              </w:rPr>
              <w:t>LG Electronics</w:t>
            </w:r>
          </w:p>
        </w:tc>
        <w:tc>
          <w:tcPr>
            <w:tcW w:w="8838" w:type="dxa"/>
            <w:tcBorders>
              <w:top w:val="single" w:sz="4" w:space="0" w:color="auto"/>
              <w:left w:val="single" w:sz="4" w:space="0" w:color="auto"/>
              <w:bottom w:val="single" w:sz="4" w:space="0" w:color="auto"/>
              <w:right w:val="single" w:sz="4" w:space="0" w:color="auto"/>
            </w:tcBorders>
          </w:tcPr>
          <w:p w14:paraId="766A3BC3" w14:textId="77777777" w:rsidR="00BA6F77" w:rsidRDefault="00A64123">
            <w:pPr>
              <w:spacing w:before="0" w:after="0" w:line="240" w:lineRule="auto"/>
              <w:contextualSpacing/>
              <w:rPr>
                <w:rFonts w:eastAsiaTheme="minorEastAsia"/>
                <w:i/>
                <w:iCs/>
                <w:kern w:val="2"/>
                <w14:ligatures w14:val="standardContextual"/>
              </w:rPr>
            </w:pPr>
            <w:r>
              <w:rPr>
                <w:rFonts w:eastAsiaTheme="minorEastAsia"/>
                <w:b/>
                <w:bCs/>
                <w:i/>
                <w:iCs/>
              </w:rPr>
              <w:t>Proposal 1:</w:t>
            </w:r>
            <w:r>
              <w:rPr>
                <w:rFonts w:eastAsiaTheme="minorEastAsia"/>
                <w:i/>
                <w:iCs/>
              </w:rPr>
              <w:t xml:space="preserve">  For 3Tx non-coherent codebook, adopt Table 1. </w:t>
            </w:r>
          </w:p>
          <w:p w14:paraId="6483971B" w14:textId="77777777" w:rsidR="00BA6F77" w:rsidRDefault="00A64123">
            <w:pPr>
              <w:spacing w:before="0" w:after="0" w:line="240" w:lineRule="auto"/>
              <w:ind w:firstLine="228"/>
              <w:contextualSpacing/>
              <w:jc w:val="center"/>
              <w:rPr>
                <w:rFonts w:eastAsiaTheme="minorEastAsia"/>
              </w:rPr>
            </w:pPr>
            <w:r>
              <w:rPr>
                <w:rFonts w:eastAsiaTheme="minorEastAsia"/>
              </w:rPr>
              <w:t>Table 1. 3Tx non coherent codebook</w:t>
            </w:r>
          </w:p>
          <w:tbl>
            <w:tblPr>
              <w:tblStyle w:val="TableGrid"/>
              <w:tblW w:w="0" w:type="auto"/>
              <w:jc w:val="center"/>
              <w:tblLook w:val="04A0" w:firstRow="1" w:lastRow="0" w:firstColumn="1" w:lastColumn="0" w:noHBand="0" w:noVBand="1"/>
            </w:tblPr>
            <w:tblGrid>
              <w:gridCol w:w="1803"/>
              <w:gridCol w:w="1803"/>
              <w:gridCol w:w="1803"/>
              <w:gridCol w:w="1803"/>
            </w:tblGrid>
            <w:tr w:rsidR="00BA6F77" w14:paraId="397A61B4" w14:textId="77777777">
              <w:trPr>
                <w:jc w:val="center"/>
              </w:trPr>
              <w:tc>
                <w:tcPr>
                  <w:tcW w:w="1803" w:type="dxa"/>
                  <w:tcBorders>
                    <w:top w:val="single" w:sz="4" w:space="0" w:color="auto"/>
                    <w:left w:val="single" w:sz="4" w:space="0" w:color="auto"/>
                    <w:bottom w:val="single" w:sz="4" w:space="0" w:color="auto"/>
                    <w:right w:val="single" w:sz="4" w:space="0" w:color="auto"/>
                  </w:tcBorders>
                </w:tcPr>
                <w:p w14:paraId="2748DCF9" w14:textId="77777777" w:rsidR="00BA6F77" w:rsidRDefault="00A64123">
                  <w:pPr>
                    <w:spacing w:before="0" w:after="0" w:line="240" w:lineRule="auto"/>
                    <w:contextualSpacing/>
                    <w:jc w:val="center"/>
                    <w:rPr>
                      <w:rFonts w:eastAsiaTheme="minorEastAsia"/>
                    </w:rPr>
                  </w:pPr>
                  <w:r>
                    <w:rPr>
                      <w:rFonts w:eastAsiaTheme="minorEastAsia"/>
                    </w:rPr>
                    <w:t>TPMI index</w:t>
                  </w:r>
                </w:p>
              </w:tc>
              <w:tc>
                <w:tcPr>
                  <w:tcW w:w="1803" w:type="dxa"/>
                  <w:tcBorders>
                    <w:top w:val="single" w:sz="4" w:space="0" w:color="auto"/>
                    <w:left w:val="single" w:sz="4" w:space="0" w:color="auto"/>
                    <w:bottom w:val="single" w:sz="4" w:space="0" w:color="auto"/>
                    <w:right w:val="single" w:sz="4" w:space="0" w:color="auto"/>
                  </w:tcBorders>
                </w:tcPr>
                <w:p w14:paraId="31520118" w14:textId="77777777" w:rsidR="00BA6F77" w:rsidRDefault="00A64123">
                  <w:pPr>
                    <w:spacing w:before="0" w:after="0" w:line="240" w:lineRule="auto"/>
                    <w:contextualSpacing/>
                    <w:jc w:val="center"/>
                    <w:rPr>
                      <w:rFonts w:eastAsiaTheme="minorEastAsia"/>
                    </w:rPr>
                  </w:pPr>
                  <w:r>
                    <w:rPr>
                      <w:rFonts w:eastAsiaTheme="minorEastAsia"/>
                    </w:rPr>
                    <w:t>Rank 1</w:t>
                  </w:r>
                </w:p>
              </w:tc>
              <w:tc>
                <w:tcPr>
                  <w:tcW w:w="1803" w:type="dxa"/>
                  <w:tcBorders>
                    <w:top w:val="single" w:sz="4" w:space="0" w:color="auto"/>
                    <w:left w:val="single" w:sz="4" w:space="0" w:color="auto"/>
                    <w:bottom w:val="single" w:sz="4" w:space="0" w:color="auto"/>
                    <w:right w:val="single" w:sz="4" w:space="0" w:color="auto"/>
                  </w:tcBorders>
                </w:tcPr>
                <w:p w14:paraId="3200B7E2" w14:textId="77777777" w:rsidR="00BA6F77" w:rsidRDefault="00A64123">
                  <w:pPr>
                    <w:spacing w:before="0" w:after="0" w:line="240" w:lineRule="auto"/>
                    <w:contextualSpacing/>
                    <w:jc w:val="center"/>
                    <w:rPr>
                      <w:rFonts w:eastAsiaTheme="minorEastAsia"/>
                    </w:rPr>
                  </w:pPr>
                  <w:r>
                    <w:rPr>
                      <w:rFonts w:eastAsiaTheme="minorEastAsia"/>
                    </w:rPr>
                    <w:t>Rank 2</w:t>
                  </w:r>
                </w:p>
              </w:tc>
              <w:tc>
                <w:tcPr>
                  <w:tcW w:w="1803" w:type="dxa"/>
                  <w:tcBorders>
                    <w:top w:val="single" w:sz="4" w:space="0" w:color="auto"/>
                    <w:left w:val="single" w:sz="4" w:space="0" w:color="auto"/>
                    <w:bottom w:val="single" w:sz="4" w:space="0" w:color="auto"/>
                    <w:right w:val="single" w:sz="4" w:space="0" w:color="auto"/>
                  </w:tcBorders>
                </w:tcPr>
                <w:p w14:paraId="609B1B7D" w14:textId="77777777" w:rsidR="00BA6F77" w:rsidRDefault="00A64123">
                  <w:pPr>
                    <w:spacing w:before="0" w:after="0" w:line="240" w:lineRule="auto"/>
                    <w:contextualSpacing/>
                    <w:jc w:val="center"/>
                    <w:rPr>
                      <w:rFonts w:eastAsiaTheme="minorEastAsia"/>
                    </w:rPr>
                  </w:pPr>
                  <w:r>
                    <w:rPr>
                      <w:rFonts w:eastAsiaTheme="minorEastAsia"/>
                    </w:rPr>
                    <w:t>Rank 3</w:t>
                  </w:r>
                </w:p>
              </w:tc>
            </w:tr>
            <w:tr w:rsidR="00BA6F77" w14:paraId="3B34E170" w14:textId="77777777">
              <w:trPr>
                <w:jc w:val="center"/>
              </w:trPr>
              <w:tc>
                <w:tcPr>
                  <w:tcW w:w="1803" w:type="dxa"/>
                  <w:tcBorders>
                    <w:top w:val="single" w:sz="4" w:space="0" w:color="auto"/>
                    <w:left w:val="single" w:sz="4" w:space="0" w:color="auto"/>
                    <w:bottom w:val="single" w:sz="4" w:space="0" w:color="auto"/>
                    <w:right w:val="single" w:sz="4" w:space="0" w:color="auto"/>
                  </w:tcBorders>
                  <w:vAlign w:val="center"/>
                </w:tcPr>
                <w:p w14:paraId="27030152" w14:textId="77777777" w:rsidR="00BA6F77" w:rsidRDefault="00A64123">
                  <w:pPr>
                    <w:spacing w:before="0" w:after="0" w:line="240" w:lineRule="auto"/>
                    <w:contextualSpacing/>
                    <w:jc w:val="center"/>
                    <w:rPr>
                      <w:rFonts w:eastAsiaTheme="minorEastAsia"/>
                      <w:lang w:eastAsia="ko-KR"/>
                    </w:rPr>
                  </w:pPr>
                  <w:r>
                    <w:rPr>
                      <w:rFonts w:eastAsiaTheme="minorEastAsia"/>
                    </w:rPr>
                    <w:t>0</w:t>
                  </w:r>
                </w:p>
              </w:tc>
              <w:tc>
                <w:tcPr>
                  <w:tcW w:w="1803" w:type="dxa"/>
                  <w:tcBorders>
                    <w:top w:val="single" w:sz="4" w:space="0" w:color="auto"/>
                    <w:left w:val="single" w:sz="4" w:space="0" w:color="auto"/>
                    <w:bottom w:val="single" w:sz="4" w:space="0" w:color="auto"/>
                    <w:right w:val="single" w:sz="4" w:space="0" w:color="auto"/>
                  </w:tcBorders>
                  <w:vAlign w:val="center"/>
                </w:tcPr>
                <w:p w14:paraId="395672D8" w14:textId="77777777" w:rsidR="00BA6F77" w:rsidRDefault="00000000">
                  <w:pPr>
                    <w:spacing w:before="0" w:after="0" w:line="240" w:lineRule="auto"/>
                    <w:contextualSpacing/>
                    <w:jc w:val="center"/>
                    <w:rPr>
                      <w:rFonts w:eastAsiaTheme="minorEastAsia"/>
                    </w:rPr>
                  </w:pPr>
                  <m:oMathPara>
                    <m:oMath>
                      <m:f>
                        <m:fPr>
                          <m:ctrlPr>
                            <w:rPr>
                              <w:rFonts w:ascii="Cambria Math" w:eastAsia="Times New Roman" w:hAnsi="Cambria Math"/>
                              <w:i/>
                              <w:kern w:val="2"/>
                              <w:lang w:eastAsia="ko-KR"/>
                              <w14:ligatures w14:val="standardContextual"/>
                            </w:rPr>
                          </m:ctrlPr>
                        </m:fPr>
                        <m:num>
                          <m:r>
                            <w:rPr>
                              <w:rFonts w:ascii="Cambria Math" w:hAnsi="Cambria Math"/>
                            </w:rPr>
                            <m:t>1</m:t>
                          </m:r>
                        </m:num>
                        <m:den>
                          <m:rad>
                            <m:radPr>
                              <m:degHide m:val="1"/>
                              <m:ctrlPr>
                                <w:rPr>
                                  <w:rFonts w:ascii="Cambria Math" w:eastAsia="Times New Roman" w:hAnsi="Cambria Math"/>
                                  <w:i/>
                                  <w:kern w:val="2"/>
                                  <w:lang w:eastAsia="ko-KR"/>
                                  <w14:ligatures w14:val="standardContextual"/>
                                </w:rPr>
                              </m:ctrlPr>
                            </m:radPr>
                            <m:deg/>
                            <m:e>
                              <m:r>
                                <w:rPr>
                                  <w:rFonts w:ascii="Cambria Math" w:hAnsi="Cambria Math"/>
                                </w:rPr>
                                <m:t>3</m:t>
                              </m:r>
                            </m:e>
                          </m:rad>
                        </m:den>
                      </m:f>
                      <m:d>
                        <m:dPr>
                          <m:begChr m:val="["/>
                          <m:endChr m:val="]"/>
                          <m:ctrlPr>
                            <w:rPr>
                              <w:rFonts w:ascii="Cambria Math" w:eastAsia="Times New Roman" w:hAnsi="Cambria Math"/>
                              <w:kern w:val="2"/>
                              <w:lang w:eastAsia="ko-KR"/>
                              <w14:ligatures w14:val="standardContextual"/>
                            </w:rPr>
                          </m:ctrlPr>
                        </m:dPr>
                        <m:e>
                          <m:eqArr>
                            <m:eqArrPr>
                              <m:ctrlPr>
                                <w:rPr>
                                  <w:rFonts w:ascii="Cambria Math" w:eastAsia="Times New Roman" w:hAnsi="Cambria Math"/>
                                  <w:i/>
                                  <w:kern w:val="2"/>
                                  <w:lang w:eastAsia="ko-KR"/>
                                  <w14:ligatures w14:val="standardContextual"/>
                                </w:rPr>
                              </m:ctrlPr>
                            </m:eqArrPr>
                            <m:e>
                              <m:r>
                                <w:rPr>
                                  <w:rFonts w:ascii="Cambria Math" w:hAnsi="Cambria Math"/>
                                </w:rPr>
                                <m:t>1</m:t>
                              </m:r>
                            </m:e>
                            <m:e>
                              <m:r>
                                <w:rPr>
                                  <w:rFonts w:ascii="Cambria Math" w:hAnsi="Cambria Math"/>
                                </w:rPr>
                                <m:t>0</m:t>
                              </m:r>
                              <m:ctrlPr>
                                <w:rPr>
                                  <w:rFonts w:ascii="Cambria Math" w:eastAsia="Cambria Math" w:hAnsi="Cambria Math"/>
                                  <w:i/>
                                  <w:kern w:val="2"/>
                                  <w:lang w:eastAsia="ko-KR"/>
                                  <w14:ligatures w14:val="standardContextual"/>
                                </w:rPr>
                              </m:ctrlPr>
                            </m:e>
                            <m:e>
                              <m:r>
                                <w:rPr>
                                  <w:rFonts w:ascii="Cambria Math" w:eastAsia="Cambria Math" w:hAnsi="Cambria Math"/>
                                </w:rPr>
                                <m:t>0</m:t>
                              </m:r>
                            </m:e>
                          </m:eqArr>
                        </m:e>
                      </m:d>
                    </m:oMath>
                  </m:oMathPara>
                </w:p>
              </w:tc>
              <w:tc>
                <w:tcPr>
                  <w:tcW w:w="1803" w:type="dxa"/>
                  <w:tcBorders>
                    <w:top w:val="single" w:sz="4" w:space="0" w:color="auto"/>
                    <w:left w:val="single" w:sz="4" w:space="0" w:color="auto"/>
                    <w:bottom w:val="single" w:sz="4" w:space="0" w:color="auto"/>
                    <w:right w:val="single" w:sz="4" w:space="0" w:color="auto"/>
                  </w:tcBorders>
                  <w:vAlign w:val="center"/>
                </w:tcPr>
                <w:p w14:paraId="448089F5" w14:textId="77777777" w:rsidR="00BA6F77" w:rsidRDefault="00000000">
                  <w:pPr>
                    <w:spacing w:before="0" w:after="0" w:line="240" w:lineRule="auto"/>
                    <w:contextualSpacing/>
                    <w:jc w:val="center"/>
                    <w:rPr>
                      <w:rFonts w:eastAsiaTheme="minorEastAsia"/>
                    </w:rPr>
                  </w:pPr>
                  <m:oMathPara>
                    <m:oMath>
                      <m:f>
                        <m:fPr>
                          <m:ctrlPr>
                            <w:rPr>
                              <w:rFonts w:ascii="Cambria Math" w:eastAsia="Times New Roman" w:hAnsi="Cambria Math"/>
                              <w:i/>
                              <w:kern w:val="2"/>
                              <w:lang w:eastAsia="ko-KR"/>
                              <w14:ligatures w14:val="standardContextual"/>
                            </w:rPr>
                          </m:ctrlPr>
                        </m:fPr>
                        <m:num>
                          <m:r>
                            <w:rPr>
                              <w:rFonts w:ascii="Cambria Math" w:hAnsi="Cambria Math"/>
                            </w:rPr>
                            <m:t>1</m:t>
                          </m:r>
                        </m:num>
                        <m:den>
                          <m:rad>
                            <m:radPr>
                              <m:degHide m:val="1"/>
                              <m:ctrlPr>
                                <w:rPr>
                                  <w:rFonts w:ascii="Cambria Math" w:eastAsia="Times New Roman" w:hAnsi="Cambria Math"/>
                                  <w:i/>
                                  <w:kern w:val="2"/>
                                  <w:lang w:eastAsia="ko-KR"/>
                                  <w14:ligatures w14:val="standardContextual"/>
                                </w:rPr>
                              </m:ctrlPr>
                            </m:radPr>
                            <m:deg/>
                            <m:e>
                              <m:r>
                                <w:rPr>
                                  <w:rFonts w:ascii="Cambria Math" w:hAnsi="Cambria Math"/>
                                </w:rPr>
                                <m:t>3</m:t>
                              </m:r>
                            </m:e>
                          </m:rad>
                        </m:den>
                      </m:f>
                      <m:d>
                        <m:dPr>
                          <m:begChr m:val="["/>
                          <m:endChr m:val="]"/>
                          <m:ctrlPr>
                            <w:rPr>
                              <w:rFonts w:ascii="Cambria Math" w:eastAsia="Times New Roman" w:hAnsi="Cambria Math"/>
                              <w:kern w:val="2"/>
                              <w:lang w:eastAsia="ko-KR"/>
                              <w14:ligatures w14:val="standardContextual"/>
                            </w:rPr>
                          </m:ctrlPr>
                        </m:dPr>
                        <m:e>
                          <m:eqArr>
                            <m:eqArrPr>
                              <m:ctrlPr>
                                <w:rPr>
                                  <w:rFonts w:ascii="Cambria Math" w:eastAsia="Times New Roman" w:hAnsi="Cambria Math"/>
                                  <w:i/>
                                  <w:kern w:val="2"/>
                                  <w:lang w:eastAsia="ko-KR"/>
                                  <w14:ligatures w14:val="standardContextual"/>
                                </w:rPr>
                              </m:ctrlPr>
                            </m:eqArrPr>
                            <m:e>
                              <m:m>
                                <m:mPr>
                                  <m:mcs>
                                    <m:mc>
                                      <m:mcPr>
                                        <m:count m:val="2"/>
                                        <m:mcJc m:val="center"/>
                                      </m:mcPr>
                                    </m:mc>
                                  </m:mcs>
                                  <m:ctrlPr>
                                    <w:rPr>
                                      <w:rFonts w:ascii="Cambria Math" w:eastAsia="Times New Roman" w:hAnsi="Cambria Math"/>
                                      <w:i/>
                                      <w:kern w:val="2"/>
                                      <w:lang w:eastAsia="ko-KR"/>
                                      <w14:ligatures w14:val="standardContextual"/>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eastAsia="Times New Roman" w:hAnsi="Cambria Math"/>
                                      <w:i/>
                                      <w:kern w:val="2"/>
                                      <w:lang w:eastAsia="ko-KR"/>
                                      <w14:ligatures w14:val="standardContextual"/>
                                    </w:rPr>
                                  </m:ctrlPr>
                                </m:mPr>
                                <m:mr>
                                  <m:e>
                                    <m:r>
                                      <w:rPr>
                                        <w:rFonts w:ascii="Cambria Math" w:hAnsi="Cambria Math"/>
                                      </w:rPr>
                                      <m:t>0</m:t>
                                    </m:r>
                                  </m:e>
                                  <m:e>
                                    <m:r>
                                      <w:rPr>
                                        <w:rFonts w:ascii="Cambria Math" w:hAnsi="Cambria Math"/>
                                      </w:rPr>
                                      <m:t>1</m:t>
                                    </m:r>
                                  </m:e>
                                </m:mr>
                              </m:m>
                              <m:ctrlPr>
                                <w:rPr>
                                  <w:rFonts w:ascii="Cambria Math" w:eastAsia="Cambria Math" w:hAnsi="Cambria Math"/>
                                  <w:i/>
                                  <w:kern w:val="2"/>
                                  <w:lang w:eastAsia="ko-KR"/>
                                  <w14:ligatures w14:val="standardContextual"/>
                                </w:rPr>
                              </m:ctrlPr>
                            </m:e>
                            <m:e>
                              <m:m>
                                <m:mPr>
                                  <m:mcs>
                                    <m:mc>
                                      <m:mcPr>
                                        <m:count m:val="2"/>
                                        <m:mcJc m:val="center"/>
                                      </m:mcPr>
                                    </m:mc>
                                  </m:mcs>
                                  <m:ctrlPr>
                                    <w:rPr>
                                      <w:rFonts w:ascii="Cambria Math" w:eastAsia="Cambria Math" w:hAnsi="Cambria Math"/>
                                      <w:i/>
                                      <w:kern w:val="2"/>
                                      <w:lang w:eastAsia="ko-KR"/>
                                      <w14:ligatures w14:val="standardContextual"/>
                                    </w:rPr>
                                  </m:ctrlPr>
                                </m:mPr>
                                <m:mr>
                                  <m:e>
                                    <m:r>
                                      <w:rPr>
                                        <w:rFonts w:ascii="Cambria Math" w:eastAsia="Cambria Math" w:hAnsi="Cambria Math"/>
                                      </w:rPr>
                                      <m:t>0</m:t>
                                    </m:r>
                                  </m:e>
                                  <m:e>
                                    <m:r>
                                      <w:rPr>
                                        <w:rFonts w:ascii="Cambria Math" w:eastAsia="Cambria Math" w:hAnsi="Cambria Math"/>
                                      </w:rPr>
                                      <m:t>0</m:t>
                                    </m:r>
                                  </m:e>
                                </m:mr>
                              </m:m>
                            </m:e>
                          </m:eqArr>
                        </m:e>
                      </m:d>
                    </m:oMath>
                  </m:oMathPara>
                </w:p>
              </w:tc>
              <w:tc>
                <w:tcPr>
                  <w:tcW w:w="1803" w:type="dxa"/>
                  <w:tcBorders>
                    <w:top w:val="single" w:sz="4" w:space="0" w:color="auto"/>
                    <w:left w:val="single" w:sz="4" w:space="0" w:color="auto"/>
                    <w:bottom w:val="single" w:sz="4" w:space="0" w:color="auto"/>
                    <w:right w:val="single" w:sz="4" w:space="0" w:color="auto"/>
                  </w:tcBorders>
                  <w:vAlign w:val="center"/>
                </w:tcPr>
                <w:p w14:paraId="12394C68" w14:textId="77777777" w:rsidR="00BA6F77" w:rsidRDefault="00000000">
                  <w:pPr>
                    <w:spacing w:before="0" w:after="0" w:line="240" w:lineRule="auto"/>
                    <w:contextualSpacing/>
                    <w:jc w:val="center"/>
                    <w:rPr>
                      <w:rFonts w:eastAsiaTheme="minorEastAsia"/>
                    </w:rPr>
                  </w:pPr>
                  <m:oMathPara>
                    <m:oMath>
                      <m:f>
                        <m:fPr>
                          <m:ctrlPr>
                            <w:rPr>
                              <w:rFonts w:ascii="Cambria Math" w:eastAsia="Times New Roman" w:hAnsi="Cambria Math"/>
                              <w:i/>
                              <w:kern w:val="2"/>
                              <w:lang w:eastAsia="ko-KR"/>
                              <w14:ligatures w14:val="standardContextual"/>
                            </w:rPr>
                          </m:ctrlPr>
                        </m:fPr>
                        <m:num>
                          <m:r>
                            <w:rPr>
                              <w:rFonts w:ascii="Cambria Math" w:hAnsi="Cambria Math"/>
                            </w:rPr>
                            <m:t>1</m:t>
                          </m:r>
                        </m:num>
                        <m:den>
                          <m:rad>
                            <m:radPr>
                              <m:degHide m:val="1"/>
                              <m:ctrlPr>
                                <w:rPr>
                                  <w:rFonts w:ascii="Cambria Math" w:eastAsia="Times New Roman" w:hAnsi="Cambria Math"/>
                                  <w:i/>
                                  <w:kern w:val="2"/>
                                  <w:lang w:eastAsia="ko-KR"/>
                                  <w14:ligatures w14:val="standardContextual"/>
                                </w:rPr>
                              </m:ctrlPr>
                            </m:radPr>
                            <m:deg/>
                            <m:e>
                              <m:r>
                                <w:rPr>
                                  <w:rFonts w:ascii="Cambria Math" w:hAnsi="Cambria Math"/>
                                </w:rPr>
                                <m:t>3</m:t>
                              </m:r>
                            </m:e>
                          </m:rad>
                        </m:den>
                      </m:f>
                      <m:d>
                        <m:dPr>
                          <m:begChr m:val="["/>
                          <m:endChr m:val="]"/>
                          <m:ctrlPr>
                            <w:rPr>
                              <w:rFonts w:ascii="Cambria Math" w:eastAsia="Times New Roman" w:hAnsi="Cambria Math"/>
                              <w:kern w:val="2"/>
                              <w:lang w:eastAsia="ko-KR"/>
                              <w14:ligatures w14:val="standardContextual"/>
                            </w:rPr>
                          </m:ctrlPr>
                        </m:dPr>
                        <m:e>
                          <m:eqArr>
                            <m:eqArrPr>
                              <m:ctrlPr>
                                <w:rPr>
                                  <w:rFonts w:ascii="Cambria Math" w:eastAsia="Times New Roman" w:hAnsi="Cambria Math"/>
                                  <w:i/>
                                  <w:kern w:val="2"/>
                                  <w:lang w:eastAsia="ko-KR"/>
                                  <w14:ligatures w14:val="standardContextual"/>
                                </w:rPr>
                              </m:ctrlPr>
                            </m:eqArrPr>
                            <m:e>
                              <m:m>
                                <m:mPr>
                                  <m:mcs>
                                    <m:mc>
                                      <m:mcPr>
                                        <m:count m:val="3"/>
                                        <m:mcJc m:val="center"/>
                                      </m:mcPr>
                                    </m:mc>
                                  </m:mcs>
                                  <m:ctrlPr>
                                    <w:rPr>
                                      <w:rFonts w:ascii="Cambria Math" w:eastAsia="Times New Roman" w:hAnsi="Cambria Math"/>
                                      <w:i/>
                                      <w:kern w:val="2"/>
                                      <w:lang w:eastAsia="ko-KR"/>
                                      <w14:ligatures w14:val="standardContextual"/>
                                    </w:rPr>
                                  </m:ctrlPr>
                                </m:mPr>
                                <m:mr>
                                  <m:e>
                                    <m:r>
                                      <w:rPr>
                                        <w:rFonts w:ascii="Cambria Math" w:hAnsi="Cambria Math"/>
                                      </w:rPr>
                                      <m:t>1</m:t>
                                    </m:r>
                                  </m:e>
                                  <m:e>
                                    <m:r>
                                      <w:rPr>
                                        <w:rFonts w:ascii="Cambria Math" w:hAnsi="Cambria Math"/>
                                      </w:rPr>
                                      <m:t>0</m:t>
                                    </m:r>
                                  </m:e>
                                  <m:e>
                                    <m:r>
                                      <w:rPr>
                                        <w:rFonts w:ascii="Cambria Math" w:hAnsi="Cambria Math"/>
                                      </w:rPr>
                                      <m:t>0</m:t>
                                    </m:r>
                                  </m:e>
                                </m:mr>
                              </m:m>
                            </m:e>
                            <m:e>
                              <m:m>
                                <m:mPr>
                                  <m:mcs>
                                    <m:mc>
                                      <m:mcPr>
                                        <m:count m:val="3"/>
                                        <m:mcJc m:val="center"/>
                                      </m:mcPr>
                                    </m:mc>
                                  </m:mcs>
                                  <m:ctrlPr>
                                    <w:rPr>
                                      <w:rFonts w:ascii="Cambria Math" w:eastAsia="Times New Roman" w:hAnsi="Cambria Math"/>
                                      <w:i/>
                                      <w:kern w:val="2"/>
                                      <w:lang w:eastAsia="ko-KR"/>
                                      <w14:ligatures w14:val="standardContextual"/>
                                    </w:rPr>
                                  </m:ctrlPr>
                                </m:mPr>
                                <m:mr>
                                  <m:e>
                                    <m:r>
                                      <w:rPr>
                                        <w:rFonts w:ascii="Cambria Math" w:hAnsi="Cambria Math"/>
                                      </w:rPr>
                                      <m:t>0</m:t>
                                    </m:r>
                                  </m:e>
                                  <m:e>
                                    <m:r>
                                      <w:rPr>
                                        <w:rFonts w:ascii="Cambria Math" w:hAnsi="Cambria Math"/>
                                      </w:rPr>
                                      <m:t>1</m:t>
                                    </m:r>
                                  </m:e>
                                  <m:e>
                                    <m:r>
                                      <w:rPr>
                                        <w:rFonts w:ascii="Cambria Math" w:hAnsi="Cambria Math"/>
                                      </w:rPr>
                                      <m:t>0</m:t>
                                    </m:r>
                                  </m:e>
                                </m:mr>
                              </m:m>
                              <m:ctrlPr>
                                <w:rPr>
                                  <w:rFonts w:ascii="Cambria Math" w:eastAsia="Cambria Math" w:hAnsi="Cambria Math"/>
                                  <w:i/>
                                  <w:kern w:val="2"/>
                                  <w:lang w:eastAsia="ko-KR"/>
                                  <w14:ligatures w14:val="standardContextual"/>
                                </w:rPr>
                              </m:ctrlPr>
                            </m:e>
                            <m:e>
                              <m:m>
                                <m:mPr>
                                  <m:mcs>
                                    <m:mc>
                                      <m:mcPr>
                                        <m:count m:val="3"/>
                                        <m:mcJc m:val="center"/>
                                      </m:mcPr>
                                    </m:mc>
                                  </m:mcs>
                                  <m:ctrlPr>
                                    <w:rPr>
                                      <w:rFonts w:ascii="Cambria Math" w:eastAsia="Cambria Math" w:hAnsi="Cambria Math"/>
                                      <w:i/>
                                      <w:kern w:val="2"/>
                                      <w:lang w:eastAsia="ko-KR"/>
                                      <w14:ligatures w14:val="standardContextual"/>
                                    </w:rPr>
                                  </m:ctrlPr>
                                </m:mPr>
                                <m:mr>
                                  <m:e>
                                    <m:r>
                                      <w:rPr>
                                        <w:rFonts w:ascii="Cambria Math" w:eastAsia="Cambria Math" w:hAnsi="Cambria Math"/>
                                      </w:rPr>
                                      <m:t>0</m:t>
                                    </m:r>
                                  </m:e>
                                  <m:e>
                                    <m:r>
                                      <w:rPr>
                                        <w:rFonts w:ascii="Cambria Math" w:eastAsia="Cambria Math" w:hAnsi="Cambria Math"/>
                                      </w:rPr>
                                      <m:t>0</m:t>
                                    </m:r>
                                  </m:e>
                                  <m:e>
                                    <m:r>
                                      <w:rPr>
                                        <w:rFonts w:ascii="Cambria Math" w:eastAsia="Cambria Math" w:hAnsi="Cambria Math"/>
                                      </w:rPr>
                                      <m:t>1</m:t>
                                    </m:r>
                                  </m:e>
                                </m:mr>
                              </m:m>
                            </m:e>
                          </m:eqArr>
                        </m:e>
                      </m:d>
                    </m:oMath>
                  </m:oMathPara>
                </w:p>
              </w:tc>
            </w:tr>
            <w:tr w:rsidR="00BA6F77" w14:paraId="0ABA2AAA" w14:textId="77777777">
              <w:trPr>
                <w:jc w:val="center"/>
              </w:trPr>
              <w:tc>
                <w:tcPr>
                  <w:tcW w:w="1803" w:type="dxa"/>
                  <w:tcBorders>
                    <w:top w:val="single" w:sz="4" w:space="0" w:color="auto"/>
                    <w:left w:val="single" w:sz="4" w:space="0" w:color="auto"/>
                    <w:bottom w:val="single" w:sz="4" w:space="0" w:color="auto"/>
                    <w:right w:val="single" w:sz="4" w:space="0" w:color="auto"/>
                  </w:tcBorders>
                  <w:vAlign w:val="center"/>
                </w:tcPr>
                <w:p w14:paraId="76B94D3E" w14:textId="77777777" w:rsidR="00BA6F77" w:rsidRDefault="00A64123">
                  <w:pPr>
                    <w:spacing w:before="0" w:after="0" w:line="240" w:lineRule="auto"/>
                    <w:contextualSpacing/>
                    <w:jc w:val="center"/>
                    <w:rPr>
                      <w:rFonts w:eastAsiaTheme="minorEastAsia"/>
                      <w:lang w:eastAsia="ko-KR"/>
                    </w:rPr>
                  </w:pPr>
                  <w:r>
                    <w:rPr>
                      <w:rFonts w:eastAsiaTheme="minorEastAsia"/>
                    </w:rPr>
                    <w:t>1</w:t>
                  </w:r>
                </w:p>
              </w:tc>
              <w:tc>
                <w:tcPr>
                  <w:tcW w:w="1803" w:type="dxa"/>
                  <w:tcBorders>
                    <w:top w:val="single" w:sz="4" w:space="0" w:color="auto"/>
                    <w:left w:val="single" w:sz="4" w:space="0" w:color="auto"/>
                    <w:bottom w:val="single" w:sz="4" w:space="0" w:color="auto"/>
                    <w:right w:val="single" w:sz="4" w:space="0" w:color="auto"/>
                  </w:tcBorders>
                  <w:vAlign w:val="center"/>
                </w:tcPr>
                <w:p w14:paraId="3DD52F45" w14:textId="77777777" w:rsidR="00BA6F77" w:rsidRDefault="00000000">
                  <w:pPr>
                    <w:spacing w:before="0" w:after="0" w:line="240" w:lineRule="auto"/>
                    <w:contextualSpacing/>
                    <w:jc w:val="center"/>
                    <w:rPr>
                      <w:rFonts w:eastAsiaTheme="minorEastAsia"/>
                    </w:rPr>
                  </w:pPr>
                  <m:oMathPara>
                    <m:oMath>
                      <m:f>
                        <m:fPr>
                          <m:ctrlPr>
                            <w:rPr>
                              <w:rFonts w:ascii="Cambria Math" w:eastAsia="Times New Roman" w:hAnsi="Cambria Math"/>
                              <w:i/>
                              <w:kern w:val="2"/>
                              <w:lang w:eastAsia="ko-KR"/>
                              <w14:ligatures w14:val="standardContextual"/>
                            </w:rPr>
                          </m:ctrlPr>
                        </m:fPr>
                        <m:num>
                          <m:r>
                            <w:rPr>
                              <w:rFonts w:ascii="Cambria Math" w:hAnsi="Cambria Math"/>
                            </w:rPr>
                            <m:t>1</m:t>
                          </m:r>
                        </m:num>
                        <m:den>
                          <m:rad>
                            <m:radPr>
                              <m:degHide m:val="1"/>
                              <m:ctrlPr>
                                <w:rPr>
                                  <w:rFonts w:ascii="Cambria Math" w:eastAsia="Times New Roman" w:hAnsi="Cambria Math"/>
                                  <w:i/>
                                  <w:kern w:val="2"/>
                                  <w:lang w:eastAsia="ko-KR"/>
                                  <w14:ligatures w14:val="standardContextual"/>
                                </w:rPr>
                              </m:ctrlPr>
                            </m:radPr>
                            <m:deg/>
                            <m:e>
                              <m:r>
                                <w:rPr>
                                  <w:rFonts w:ascii="Cambria Math" w:hAnsi="Cambria Math"/>
                                </w:rPr>
                                <m:t>3</m:t>
                              </m:r>
                            </m:e>
                          </m:rad>
                        </m:den>
                      </m:f>
                      <m:d>
                        <m:dPr>
                          <m:begChr m:val="["/>
                          <m:endChr m:val="]"/>
                          <m:ctrlPr>
                            <w:rPr>
                              <w:rFonts w:ascii="Cambria Math" w:eastAsia="Times New Roman" w:hAnsi="Cambria Math"/>
                              <w:kern w:val="2"/>
                              <w:lang w:eastAsia="ko-KR"/>
                              <w14:ligatures w14:val="standardContextual"/>
                            </w:rPr>
                          </m:ctrlPr>
                        </m:dPr>
                        <m:e>
                          <m:eqArr>
                            <m:eqArrPr>
                              <m:ctrlPr>
                                <w:rPr>
                                  <w:rFonts w:ascii="Cambria Math" w:eastAsia="Times New Roman" w:hAnsi="Cambria Math"/>
                                  <w:i/>
                                  <w:kern w:val="2"/>
                                  <w:lang w:eastAsia="ko-KR"/>
                                  <w14:ligatures w14:val="standardContextual"/>
                                </w:rPr>
                              </m:ctrlPr>
                            </m:eqArrPr>
                            <m:e>
                              <m:r>
                                <w:rPr>
                                  <w:rFonts w:ascii="Cambria Math" w:hAnsi="Cambria Math"/>
                                </w:rPr>
                                <m:t>0</m:t>
                              </m:r>
                            </m:e>
                            <m:e>
                              <m:r>
                                <w:rPr>
                                  <w:rFonts w:ascii="Cambria Math" w:hAnsi="Cambria Math"/>
                                </w:rPr>
                                <m:t>1</m:t>
                              </m:r>
                              <m:ctrlPr>
                                <w:rPr>
                                  <w:rFonts w:ascii="Cambria Math" w:eastAsia="Cambria Math" w:hAnsi="Cambria Math"/>
                                  <w:i/>
                                  <w:kern w:val="2"/>
                                  <w:lang w:eastAsia="ko-KR"/>
                                  <w14:ligatures w14:val="standardContextual"/>
                                </w:rPr>
                              </m:ctrlPr>
                            </m:e>
                            <m:e>
                              <m:r>
                                <w:rPr>
                                  <w:rFonts w:ascii="Cambria Math" w:eastAsia="Cambria Math" w:hAnsi="Cambria Math"/>
                                </w:rPr>
                                <m:t>0</m:t>
                              </m:r>
                            </m:e>
                          </m:eqArr>
                        </m:e>
                      </m:d>
                    </m:oMath>
                  </m:oMathPara>
                </w:p>
              </w:tc>
              <w:tc>
                <w:tcPr>
                  <w:tcW w:w="1803" w:type="dxa"/>
                  <w:tcBorders>
                    <w:top w:val="single" w:sz="4" w:space="0" w:color="auto"/>
                    <w:left w:val="single" w:sz="4" w:space="0" w:color="auto"/>
                    <w:bottom w:val="single" w:sz="4" w:space="0" w:color="auto"/>
                    <w:right w:val="single" w:sz="4" w:space="0" w:color="auto"/>
                  </w:tcBorders>
                  <w:vAlign w:val="center"/>
                </w:tcPr>
                <w:p w14:paraId="36834BB3" w14:textId="77777777" w:rsidR="00BA6F77" w:rsidRDefault="00000000">
                  <w:pPr>
                    <w:spacing w:before="0" w:after="0" w:line="240" w:lineRule="auto"/>
                    <w:contextualSpacing/>
                    <w:jc w:val="center"/>
                    <w:rPr>
                      <w:rFonts w:eastAsiaTheme="minorEastAsia"/>
                    </w:rPr>
                  </w:pPr>
                  <m:oMathPara>
                    <m:oMath>
                      <m:f>
                        <m:fPr>
                          <m:ctrlPr>
                            <w:rPr>
                              <w:rFonts w:ascii="Cambria Math" w:eastAsia="Times New Roman" w:hAnsi="Cambria Math"/>
                              <w:i/>
                              <w:kern w:val="2"/>
                              <w:lang w:eastAsia="ko-KR"/>
                              <w14:ligatures w14:val="standardContextual"/>
                            </w:rPr>
                          </m:ctrlPr>
                        </m:fPr>
                        <m:num>
                          <m:r>
                            <w:rPr>
                              <w:rFonts w:ascii="Cambria Math" w:hAnsi="Cambria Math"/>
                            </w:rPr>
                            <m:t>1</m:t>
                          </m:r>
                        </m:num>
                        <m:den>
                          <m:rad>
                            <m:radPr>
                              <m:degHide m:val="1"/>
                              <m:ctrlPr>
                                <w:rPr>
                                  <w:rFonts w:ascii="Cambria Math" w:eastAsia="Times New Roman" w:hAnsi="Cambria Math"/>
                                  <w:i/>
                                  <w:kern w:val="2"/>
                                  <w:lang w:eastAsia="ko-KR"/>
                                  <w14:ligatures w14:val="standardContextual"/>
                                </w:rPr>
                              </m:ctrlPr>
                            </m:radPr>
                            <m:deg/>
                            <m:e>
                              <m:r>
                                <w:rPr>
                                  <w:rFonts w:ascii="Cambria Math" w:hAnsi="Cambria Math"/>
                                </w:rPr>
                                <m:t>3</m:t>
                              </m:r>
                            </m:e>
                          </m:rad>
                        </m:den>
                      </m:f>
                      <m:d>
                        <m:dPr>
                          <m:begChr m:val="["/>
                          <m:endChr m:val="]"/>
                          <m:ctrlPr>
                            <w:rPr>
                              <w:rFonts w:ascii="Cambria Math" w:eastAsia="Times New Roman" w:hAnsi="Cambria Math"/>
                              <w:kern w:val="2"/>
                              <w:lang w:eastAsia="ko-KR"/>
                              <w14:ligatures w14:val="standardContextual"/>
                            </w:rPr>
                          </m:ctrlPr>
                        </m:dPr>
                        <m:e>
                          <m:eqArr>
                            <m:eqArrPr>
                              <m:ctrlPr>
                                <w:rPr>
                                  <w:rFonts w:ascii="Cambria Math" w:eastAsia="Times New Roman" w:hAnsi="Cambria Math"/>
                                  <w:i/>
                                  <w:kern w:val="2"/>
                                  <w:lang w:eastAsia="ko-KR"/>
                                  <w14:ligatures w14:val="standardContextual"/>
                                </w:rPr>
                              </m:ctrlPr>
                            </m:eqArrPr>
                            <m:e>
                              <m:m>
                                <m:mPr>
                                  <m:mcs>
                                    <m:mc>
                                      <m:mcPr>
                                        <m:count m:val="2"/>
                                        <m:mcJc m:val="center"/>
                                      </m:mcPr>
                                    </m:mc>
                                  </m:mcs>
                                  <m:ctrlPr>
                                    <w:rPr>
                                      <w:rFonts w:ascii="Cambria Math" w:eastAsia="Times New Roman" w:hAnsi="Cambria Math"/>
                                      <w:i/>
                                      <w:kern w:val="2"/>
                                      <w:lang w:eastAsia="ko-KR"/>
                                      <w14:ligatures w14:val="standardContextual"/>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eastAsia="Times New Roman" w:hAnsi="Cambria Math"/>
                                      <w:i/>
                                      <w:kern w:val="2"/>
                                      <w:lang w:eastAsia="ko-KR"/>
                                      <w14:ligatures w14:val="standardContextual"/>
                                    </w:rPr>
                                  </m:ctrlPr>
                                </m:mPr>
                                <m:mr>
                                  <m:e>
                                    <m:r>
                                      <w:rPr>
                                        <w:rFonts w:ascii="Cambria Math" w:hAnsi="Cambria Math"/>
                                      </w:rPr>
                                      <m:t>0</m:t>
                                    </m:r>
                                  </m:e>
                                  <m:e>
                                    <m:r>
                                      <w:rPr>
                                        <w:rFonts w:ascii="Cambria Math" w:hAnsi="Cambria Math"/>
                                      </w:rPr>
                                      <m:t>0</m:t>
                                    </m:r>
                                  </m:e>
                                </m:mr>
                              </m:m>
                              <m:ctrlPr>
                                <w:rPr>
                                  <w:rFonts w:ascii="Cambria Math" w:eastAsia="Cambria Math" w:hAnsi="Cambria Math"/>
                                  <w:i/>
                                  <w:kern w:val="2"/>
                                  <w:lang w:eastAsia="ko-KR"/>
                                  <w14:ligatures w14:val="standardContextual"/>
                                </w:rPr>
                              </m:ctrlPr>
                            </m:e>
                            <m:e>
                              <m:m>
                                <m:mPr>
                                  <m:mcs>
                                    <m:mc>
                                      <m:mcPr>
                                        <m:count m:val="2"/>
                                        <m:mcJc m:val="center"/>
                                      </m:mcPr>
                                    </m:mc>
                                  </m:mcs>
                                  <m:ctrlPr>
                                    <w:rPr>
                                      <w:rFonts w:ascii="Cambria Math" w:eastAsia="Cambria Math" w:hAnsi="Cambria Math"/>
                                      <w:i/>
                                      <w:kern w:val="2"/>
                                      <w:lang w:eastAsia="ko-KR"/>
                                      <w14:ligatures w14:val="standardContextual"/>
                                    </w:rPr>
                                  </m:ctrlPr>
                                </m:mPr>
                                <m:mr>
                                  <m:e>
                                    <m:r>
                                      <w:rPr>
                                        <w:rFonts w:ascii="Cambria Math" w:eastAsia="Cambria Math" w:hAnsi="Cambria Math"/>
                                      </w:rPr>
                                      <m:t>0</m:t>
                                    </m:r>
                                  </m:e>
                                  <m:e>
                                    <m:r>
                                      <w:rPr>
                                        <w:rFonts w:ascii="Cambria Math" w:eastAsia="Cambria Math" w:hAnsi="Cambria Math"/>
                                      </w:rPr>
                                      <m:t>1</m:t>
                                    </m:r>
                                  </m:e>
                                </m:mr>
                              </m:m>
                            </m:e>
                          </m:eqArr>
                        </m:e>
                      </m:d>
                    </m:oMath>
                  </m:oMathPara>
                </w:p>
              </w:tc>
              <w:tc>
                <w:tcPr>
                  <w:tcW w:w="1803" w:type="dxa"/>
                  <w:tcBorders>
                    <w:top w:val="single" w:sz="4" w:space="0" w:color="auto"/>
                    <w:left w:val="single" w:sz="4" w:space="0" w:color="auto"/>
                    <w:bottom w:val="single" w:sz="4" w:space="0" w:color="auto"/>
                    <w:right w:val="single" w:sz="4" w:space="0" w:color="auto"/>
                  </w:tcBorders>
                  <w:vAlign w:val="center"/>
                </w:tcPr>
                <w:p w14:paraId="65FBDF80" w14:textId="77777777" w:rsidR="00BA6F77" w:rsidRDefault="00BA6F77">
                  <w:pPr>
                    <w:spacing w:before="0" w:after="0" w:line="240" w:lineRule="auto"/>
                    <w:contextualSpacing/>
                    <w:jc w:val="center"/>
                    <w:rPr>
                      <w:rFonts w:eastAsiaTheme="minorEastAsia"/>
                    </w:rPr>
                  </w:pPr>
                </w:p>
              </w:tc>
            </w:tr>
            <w:tr w:rsidR="00BA6F77" w14:paraId="6F079770" w14:textId="77777777">
              <w:trPr>
                <w:jc w:val="center"/>
              </w:trPr>
              <w:tc>
                <w:tcPr>
                  <w:tcW w:w="1803" w:type="dxa"/>
                  <w:tcBorders>
                    <w:top w:val="single" w:sz="4" w:space="0" w:color="auto"/>
                    <w:left w:val="single" w:sz="4" w:space="0" w:color="auto"/>
                    <w:bottom w:val="single" w:sz="4" w:space="0" w:color="auto"/>
                    <w:right w:val="single" w:sz="4" w:space="0" w:color="auto"/>
                  </w:tcBorders>
                  <w:vAlign w:val="center"/>
                </w:tcPr>
                <w:p w14:paraId="23036439" w14:textId="77777777" w:rsidR="00BA6F77" w:rsidRDefault="00A64123">
                  <w:pPr>
                    <w:spacing w:before="0" w:after="0" w:line="240" w:lineRule="auto"/>
                    <w:contextualSpacing/>
                    <w:jc w:val="center"/>
                    <w:rPr>
                      <w:rFonts w:eastAsiaTheme="minorEastAsia"/>
                      <w:lang w:eastAsia="ko-KR"/>
                    </w:rPr>
                  </w:pPr>
                  <w:r>
                    <w:rPr>
                      <w:rFonts w:eastAsiaTheme="minorEastAsia"/>
                    </w:rPr>
                    <w:lastRenderedPageBreak/>
                    <w:t>2</w:t>
                  </w:r>
                </w:p>
              </w:tc>
              <w:tc>
                <w:tcPr>
                  <w:tcW w:w="1803" w:type="dxa"/>
                  <w:tcBorders>
                    <w:top w:val="single" w:sz="4" w:space="0" w:color="auto"/>
                    <w:left w:val="single" w:sz="4" w:space="0" w:color="auto"/>
                    <w:bottom w:val="single" w:sz="4" w:space="0" w:color="auto"/>
                    <w:right w:val="single" w:sz="4" w:space="0" w:color="auto"/>
                  </w:tcBorders>
                  <w:vAlign w:val="center"/>
                </w:tcPr>
                <w:p w14:paraId="5428957B" w14:textId="77777777" w:rsidR="00BA6F77" w:rsidRDefault="00000000">
                  <w:pPr>
                    <w:spacing w:before="0" w:after="0" w:line="240" w:lineRule="auto"/>
                    <w:contextualSpacing/>
                    <w:jc w:val="center"/>
                    <w:rPr>
                      <w:rFonts w:eastAsiaTheme="minorEastAsia"/>
                    </w:rPr>
                  </w:pPr>
                  <m:oMathPara>
                    <m:oMath>
                      <m:f>
                        <m:fPr>
                          <m:ctrlPr>
                            <w:rPr>
                              <w:rFonts w:ascii="Cambria Math" w:eastAsia="Times New Roman" w:hAnsi="Cambria Math"/>
                              <w:i/>
                              <w:kern w:val="2"/>
                              <w:lang w:eastAsia="ko-KR"/>
                              <w14:ligatures w14:val="standardContextual"/>
                            </w:rPr>
                          </m:ctrlPr>
                        </m:fPr>
                        <m:num>
                          <m:r>
                            <w:rPr>
                              <w:rFonts w:ascii="Cambria Math" w:hAnsi="Cambria Math"/>
                            </w:rPr>
                            <m:t>1</m:t>
                          </m:r>
                        </m:num>
                        <m:den>
                          <m:rad>
                            <m:radPr>
                              <m:degHide m:val="1"/>
                              <m:ctrlPr>
                                <w:rPr>
                                  <w:rFonts w:ascii="Cambria Math" w:eastAsia="Times New Roman" w:hAnsi="Cambria Math"/>
                                  <w:i/>
                                  <w:kern w:val="2"/>
                                  <w:lang w:eastAsia="ko-KR"/>
                                  <w14:ligatures w14:val="standardContextual"/>
                                </w:rPr>
                              </m:ctrlPr>
                            </m:radPr>
                            <m:deg/>
                            <m:e>
                              <m:r>
                                <w:rPr>
                                  <w:rFonts w:ascii="Cambria Math" w:hAnsi="Cambria Math"/>
                                </w:rPr>
                                <m:t>3</m:t>
                              </m:r>
                            </m:e>
                          </m:rad>
                        </m:den>
                      </m:f>
                      <m:d>
                        <m:dPr>
                          <m:begChr m:val="["/>
                          <m:endChr m:val="]"/>
                          <m:ctrlPr>
                            <w:rPr>
                              <w:rFonts w:ascii="Cambria Math" w:eastAsia="Times New Roman" w:hAnsi="Cambria Math"/>
                              <w:kern w:val="2"/>
                              <w:lang w:eastAsia="ko-KR"/>
                              <w14:ligatures w14:val="standardContextual"/>
                            </w:rPr>
                          </m:ctrlPr>
                        </m:dPr>
                        <m:e>
                          <m:eqArr>
                            <m:eqArrPr>
                              <m:ctrlPr>
                                <w:rPr>
                                  <w:rFonts w:ascii="Cambria Math" w:eastAsia="Times New Roman" w:hAnsi="Cambria Math"/>
                                  <w:i/>
                                  <w:kern w:val="2"/>
                                  <w:lang w:eastAsia="ko-KR"/>
                                  <w14:ligatures w14:val="standardContextual"/>
                                </w:rPr>
                              </m:ctrlPr>
                            </m:eqArrPr>
                            <m:e>
                              <m:r>
                                <w:rPr>
                                  <w:rFonts w:ascii="Cambria Math" w:hAnsi="Cambria Math"/>
                                </w:rPr>
                                <m:t>0</m:t>
                              </m:r>
                            </m:e>
                            <m:e>
                              <m:r>
                                <w:rPr>
                                  <w:rFonts w:ascii="Cambria Math" w:hAnsi="Cambria Math"/>
                                </w:rPr>
                                <m:t>0</m:t>
                              </m:r>
                              <m:ctrlPr>
                                <w:rPr>
                                  <w:rFonts w:ascii="Cambria Math" w:eastAsia="Cambria Math" w:hAnsi="Cambria Math"/>
                                  <w:i/>
                                  <w:kern w:val="2"/>
                                  <w:lang w:eastAsia="ko-KR"/>
                                  <w14:ligatures w14:val="standardContextual"/>
                                </w:rPr>
                              </m:ctrlPr>
                            </m:e>
                            <m:e>
                              <m:r>
                                <w:rPr>
                                  <w:rFonts w:ascii="Cambria Math" w:eastAsia="Cambria Math" w:hAnsi="Cambria Math"/>
                                </w:rPr>
                                <m:t>1</m:t>
                              </m:r>
                            </m:e>
                          </m:eqArr>
                        </m:e>
                      </m:d>
                    </m:oMath>
                  </m:oMathPara>
                </w:p>
              </w:tc>
              <w:tc>
                <w:tcPr>
                  <w:tcW w:w="1803" w:type="dxa"/>
                  <w:tcBorders>
                    <w:top w:val="single" w:sz="4" w:space="0" w:color="auto"/>
                    <w:left w:val="single" w:sz="4" w:space="0" w:color="auto"/>
                    <w:bottom w:val="single" w:sz="4" w:space="0" w:color="auto"/>
                    <w:right w:val="single" w:sz="4" w:space="0" w:color="auto"/>
                  </w:tcBorders>
                  <w:vAlign w:val="center"/>
                </w:tcPr>
                <w:p w14:paraId="33FB610F" w14:textId="77777777" w:rsidR="00BA6F77" w:rsidRDefault="00000000">
                  <w:pPr>
                    <w:spacing w:before="0" w:after="0" w:line="240" w:lineRule="auto"/>
                    <w:contextualSpacing/>
                    <w:jc w:val="center"/>
                    <w:rPr>
                      <w:rFonts w:eastAsiaTheme="minorEastAsia"/>
                    </w:rPr>
                  </w:pPr>
                  <m:oMathPara>
                    <m:oMath>
                      <m:f>
                        <m:fPr>
                          <m:ctrlPr>
                            <w:rPr>
                              <w:rFonts w:ascii="Cambria Math" w:eastAsia="Times New Roman" w:hAnsi="Cambria Math"/>
                              <w:i/>
                              <w:kern w:val="2"/>
                              <w:lang w:eastAsia="ko-KR"/>
                              <w14:ligatures w14:val="standardContextual"/>
                            </w:rPr>
                          </m:ctrlPr>
                        </m:fPr>
                        <m:num>
                          <m:r>
                            <w:rPr>
                              <w:rFonts w:ascii="Cambria Math" w:hAnsi="Cambria Math"/>
                            </w:rPr>
                            <m:t>1</m:t>
                          </m:r>
                        </m:num>
                        <m:den>
                          <m:rad>
                            <m:radPr>
                              <m:degHide m:val="1"/>
                              <m:ctrlPr>
                                <w:rPr>
                                  <w:rFonts w:ascii="Cambria Math" w:eastAsia="Times New Roman" w:hAnsi="Cambria Math"/>
                                  <w:i/>
                                  <w:kern w:val="2"/>
                                  <w:lang w:eastAsia="ko-KR"/>
                                  <w14:ligatures w14:val="standardContextual"/>
                                </w:rPr>
                              </m:ctrlPr>
                            </m:radPr>
                            <m:deg/>
                            <m:e>
                              <m:r>
                                <w:rPr>
                                  <w:rFonts w:ascii="Cambria Math" w:hAnsi="Cambria Math"/>
                                </w:rPr>
                                <m:t>3</m:t>
                              </m:r>
                            </m:e>
                          </m:rad>
                        </m:den>
                      </m:f>
                      <m:d>
                        <m:dPr>
                          <m:begChr m:val="["/>
                          <m:endChr m:val="]"/>
                          <m:ctrlPr>
                            <w:rPr>
                              <w:rFonts w:ascii="Cambria Math" w:eastAsia="Times New Roman" w:hAnsi="Cambria Math"/>
                              <w:kern w:val="2"/>
                              <w:lang w:eastAsia="ko-KR"/>
                              <w14:ligatures w14:val="standardContextual"/>
                            </w:rPr>
                          </m:ctrlPr>
                        </m:dPr>
                        <m:e>
                          <m:eqArr>
                            <m:eqArrPr>
                              <m:ctrlPr>
                                <w:rPr>
                                  <w:rFonts w:ascii="Cambria Math" w:eastAsia="Times New Roman" w:hAnsi="Cambria Math"/>
                                  <w:i/>
                                  <w:kern w:val="2"/>
                                  <w:lang w:eastAsia="ko-KR"/>
                                  <w14:ligatures w14:val="standardContextual"/>
                                </w:rPr>
                              </m:ctrlPr>
                            </m:eqArrPr>
                            <m:e>
                              <m:m>
                                <m:mPr>
                                  <m:mcs>
                                    <m:mc>
                                      <m:mcPr>
                                        <m:count m:val="2"/>
                                        <m:mcJc m:val="center"/>
                                      </m:mcPr>
                                    </m:mc>
                                  </m:mcs>
                                  <m:ctrlPr>
                                    <w:rPr>
                                      <w:rFonts w:ascii="Cambria Math" w:eastAsia="Times New Roman" w:hAnsi="Cambria Math"/>
                                      <w:i/>
                                      <w:kern w:val="2"/>
                                      <w:lang w:eastAsia="ko-KR"/>
                                      <w14:ligatures w14:val="standardContextual"/>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eastAsia="Times New Roman" w:hAnsi="Cambria Math"/>
                                      <w:i/>
                                      <w:kern w:val="2"/>
                                      <w:lang w:eastAsia="ko-KR"/>
                                      <w14:ligatures w14:val="standardContextual"/>
                                    </w:rPr>
                                  </m:ctrlPr>
                                </m:mPr>
                                <m:mr>
                                  <m:e>
                                    <m:r>
                                      <w:rPr>
                                        <w:rFonts w:ascii="Cambria Math" w:hAnsi="Cambria Math"/>
                                      </w:rPr>
                                      <m:t>1</m:t>
                                    </m:r>
                                  </m:e>
                                  <m:e>
                                    <m:r>
                                      <w:rPr>
                                        <w:rFonts w:ascii="Cambria Math" w:hAnsi="Cambria Math"/>
                                      </w:rPr>
                                      <m:t>0</m:t>
                                    </m:r>
                                  </m:e>
                                </m:mr>
                              </m:m>
                              <m:ctrlPr>
                                <w:rPr>
                                  <w:rFonts w:ascii="Cambria Math" w:eastAsia="Cambria Math" w:hAnsi="Cambria Math"/>
                                  <w:i/>
                                  <w:kern w:val="2"/>
                                  <w:lang w:eastAsia="ko-KR"/>
                                  <w14:ligatures w14:val="standardContextual"/>
                                </w:rPr>
                              </m:ctrlPr>
                            </m:e>
                            <m:e>
                              <m:m>
                                <m:mPr>
                                  <m:mcs>
                                    <m:mc>
                                      <m:mcPr>
                                        <m:count m:val="2"/>
                                        <m:mcJc m:val="center"/>
                                      </m:mcPr>
                                    </m:mc>
                                  </m:mcs>
                                  <m:ctrlPr>
                                    <w:rPr>
                                      <w:rFonts w:ascii="Cambria Math" w:eastAsia="Cambria Math" w:hAnsi="Cambria Math"/>
                                      <w:i/>
                                      <w:kern w:val="2"/>
                                      <w:lang w:eastAsia="ko-KR"/>
                                      <w14:ligatures w14:val="standardContextual"/>
                                    </w:rPr>
                                  </m:ctrlPr>
                                </m:mPr>
                                <m:mr>
                                  <m:e>
                                    <m:r>
                                      <w:rPr>
                                        <w:rFonts w:ascii="Cambria Math" w:eastAsia="Cambria Math" w:hAnsi="Cambria Math"/>
                                      </w:rPr>
                                      <m:t>0</m:t>
                                    </m:r>
                                  </m:e>
                                  <m:e>
                                    <m:r>
                                      <w:rPr>
                                        <w:rFonts w:ascii="Cambria Math" w:eastAsia="Cambria Math" w:hAnsi="Cambria Math"/>
                                      </w:rPr>
                                      <m:t>1</m:t>
                                    </m:r>
                                  </m:e>
                                </m:mr>
                              </m:m>
                            </m:e>
                          </m:eqArr>
                        </m:e>
                      </m:d>
                    </m:oMath>
                  </m:oMathPara>
                </w:p>
              </w:tc>
              <w:tc>
                <w:tcPr>
                  <w:tcW w:w="1803" w:type="dxa"/>
                  <w:tcBorders>
                    <w:top w:val="single" w:sz="4" w:space="0" w:color="auto"/>
                    <w:left w:val="single" w:sz="4" w:space="0" w:color="auto"/>
                    <w:bottom w:val="single" w:sz="4" w:space="0" w:color="auto"/>
                    <w:right w:val="single" w:sz="4" w:space="0" w:color="auto"/>
                  </w:tcBorders>
                  <w:vAlign w:val="center"/>
                </w:tcPr>
                <w:p w14:paraId="4DC739F7" w14:textId="77777777" w:rsidR="00BA6F77" w:rsidRDefault="00BA6F77">
                  <w:pPr>
                    <w:spacing w:before="0" w:after="0" w:line="240" w:lineRule="auto"/>
                    <w:contextualSpacing/>
                    <w:jc w:val="center"/>
                    <w:rPr>
                      <w:rFonts w:eastAsiaTheme="minorEastAsia"/>
                    </w:rPr>
                  </w:pPr>
                </w:p>
              </w:tc>
            </w:tr>
          </w:tbl>
          <w:p w14:paraId="1149944F" w14:textId="77777777" w:rsidR="00BA6F77" w:rsidRDefault="00A64123">
            <w:pPr>
              <w:spacing w:before="0" w:after="0" w:line="240" w:lineRule="auto"/>
              <w:contextualSpacing/>
              <w:rPr>
                <w:rFonts w:eastAsiaTheme="minorEastAsia"/>
                <w:i/>
                <w:iCs/>
                <w:kern w:val="2"/>
                <w:lang w:val="en-US"/>
              </w:rPr>
            </w:pPr>
            <w:r>
              <w:rPr>
                <w:rFonts w:eastAsiaTheme="minorEastAsia"/>
                <w:b/>
                <w:bCs/>
                <w:i/>
                <w:iCs/>
              </w:rPr>
              <w:t>Proposal 2:</w:t>
            </w:r>
            <w:r>
              <w:rPr>
                <w:rFonts w:eastAsiaTheme="minorEastAsia"/>
                <w:i/>
                <w:iCs/>
              </w:rPr>
              <w:t xml:space="preserve"> Reuse 4-port SRS resource to support 3-port SRS transmission.</w:t>
            </w:r>
          </w:p>
          <w:p w14:paraId="4ECB4E79"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eastAsiaTheme="minorEastAsia" w:hAnsi="Times New Roman"/>
                <w:i/>
                <w:iCs/>
                <w:szCs w:val="20"/>
              </w:rPr>
            </w:pPr>
            <w:r>
              <w:rPr>
                <w:rFonts w:ascii="Times New Roman" w:eastAsiaTheme="minorEastAsia" w:hAnsi="Times New Roman"/>
                <w:i/>
                <w:iCs/>
                <w:szCs w:val="20"/>
                <w:lang w:eastAsia="ko-KR"/>
              </w:rPr>
              <w:t>Further investigate pros and cons of implicit/explicit 3-port determination of the 4-port SRS resource for 3-port SRS transmission.</w:t>
            </w:r>
          </w:p>
          <w:p w14:paraId="688E6580" w14:textId="77777777" w:rsidR="00BA6F77" w:rsidRDefault="00A64123">
            <w:pPr>
              <w:spacing w:before="0" w:after="0" w:line="240" w:lineRule="auto"/>
              <w:contextualSpacing/>
              <w:rPr>
                <w:rFonts w:eastAsiaTheme="minorEastAsia"/>
                <w:i/>
                <w:iCs/>
              </w:rPr>
            </w:pPr>
            <w:r>
              <w:rPr>
                <w:rFonts w:eastAsiaTheme="minorEastAsia"/>
                <w:b/>
                <w:bCs/>
                <w:i/>
                <w:iCs/>
              </w:rPr>
              <w:t>Proposal 3:</w:t>
            </w:r>
            <w:r>
              <w:rPr>
                <w:rFonts w:eastAsiaTheme="minorEastAsia"/>
                <w:i/>
                <w:iCs/>
              </w:rPr>
              <w:t xml:space="preserve"> Support 3-port SRS antenna switching, i.e., specify 3TyR configuration. </w:t>
            </w:r>
          </w:p>
          <w:p w14:paraId="39D8CEC5"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eastAsiaTheme="minorEastAsia" w:hAnsi="Times New Roman"/>
                <w:i/>
                <w:iCs/>
                <w:szCs w:val="20"/>
              </w:rPr>
            </w:pPr>
            <w:r>
              <w:rPr>
                <w:rFonts w:ascii="Times New Roman" w:eastAsiaTheme="minorEastAsia" w:hAnsi="Times New Roman"/>
                <w:i/>
                <w:iCs/>
                <w:szCs w:val="20"/>
                <w:lang w:eastAsia="ko-KR"/>
              </w:rPr>
              <w:t>FFS: Supported y value of 3TyR</w:t>
            </w:r>
          </w:p>
          <w:p w14:paraId="4D812B4A" w14:textId="77777777" w:rsidR="00BA6F77" w:rsidRDefault="00BA6F77">
            <w:pPr>
              <w:spacing w:before="0" w:after="0" w:line="240" w:lineRule="auto"/>
              <w:contextualSpacing/>
              <w:rPr>
                <w:rFonts w:eastAsia="Times New Roman"/>
              </w:rPr>
            </w:pPr>
          </w:p>
        </w:tc>
      </w:tr>
      <w:tr w:rsidR="00BA6F77" w14:paraId="64936C47"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4E2B6C4A" w14:textId="77777777" w:rsidR="00BA6F77" w:rsidRDefault="00A64123">
            <w:pPr>
              <w:spacing w:before="0" w:after="0" w:line="240" w:lineRule="auto"/>
              <w:contextualSpacing/>
              <w:rPr>
                <w:rFonts w:eastAsia="Times New Roman"/>
              </w:rPr>
            </w:pPr>
            <w:r>
              <w:rPr>
                <w:rFonts w:eastAsia="Times New Roman"/>
              </w:rPr>
              <w:t>Nokia, Nokia Shanghai Bell</w:t>
            </w:r>
          </w:p>
        </w:tc>
        <w:tc>
          <w:tcPr>
            <w:tcW w:w="8838" w:type="dxa"/>
            <w:tcBorders>
              <w:top w:val="single" w:sz="4" w:space="0" w:color="auto"/>
              <w:left w:val="single" w:sz="4" w:space="0" w:color="auto"/>
              <w:bottom w:val="single" w:sz="4" w:space="0" w:color="auto"/>
              <w:right w:val="single" w:sz="4" w:space="0" w:color="auto"/>
            </w:tcBorders>
          </w:tcPr>
          <w:p w14:paraId="72E63B68" w14:textId="77777777" w:rsidR="00BA6F77" w:rsidRDefault="00A64123">
            <w:pPr>
              <w:spacing w:before="0" w:after="0" w:line="240" w:lineRule="auto"/>
              <w:contextualSpacing/>
              <w:rPr>
                <w:rFonts w:eastAsiaTheme="minorHAnsi"/>
                <w:i/>
                <w:iCs/>
                <w:kern w:val="2"/>
                <w14:ligatures w14:val="standardContextual"/>
              </w:rPr>
            </w:pPr>
            <w:r>
              <w:rPr>
                <w:b/>
                <w:bCs/>
                <w:i/>
                <w:iCs/>
              </w:rPr>
              <w:t>Proposal 1:</w:t>
            </w:r>
            <w:r>
              <w:rPr>
                <w:i/>
                <w:iCs/>
              </w:rPr>
              <w:t xml:space="preserve"> Support the 3Tx non-coherent codebook as listed in Table 1.</w:t>
            </w:r>
          </w:p>
          <w:p w14:paraId="0581ED89" w14:textId="77777777" w:rsidR="00BA6F77" w:rsidRDefault="00A64123">
            <w:pPr>
              <w:pStyle w:val="Caption"/>
              <w:keepNext/>
              <w:spacing w:before="0" w:after="0" w:line="240" w:lineRule="auto"/>
              <w:contextualSpacing/>
              <w:jc w:val="center"/>
            </w:pPr>
            <w:r>
              <w:t xml:space="preserve">Table </w:t>
            </w:r>
            <w:r>
              <w:fldChar w:fldCharType="begin"/>
            </w:r>
            <w:r>
              <w:instrText xml:space="preserve"> SEQ Table \* ARABIC </w:instrText>
            </w:r>
            <w:r>
              <w:fldChar w:fldCharType="separate"/>
            </w:r>
            <w:r>
              <w:t>4</w:t>
            </w:r>
            <w:r>
              <w:fldChar w:fldCharType="end"/>
            </w:r>
            <w:r>
              <w:t xml:space="preserve">    3Tx non-coherent codebook</w:t>
            </w:r>
          </w:p>
          <w:tbl>
            <w:tblPr>
              <w:tblStyle w:val="TableGrid"/>
              <w:tblW w:w="0" w:type="auto"/>
              <w:tblInd w:w="2122" w:type="dxa"/>
              <w:tblLook w:val="04A0" w:firstRow="1" w:lastRow="0" w:firstColumn="1" w:lastColumn="0" w:noHBand="0" w:noVBand="1"/>
            </w:tblPr>
            <w:tblGrid>
              <w:gridCol w:w="1087"/>
              <w:gridCol w:w="2173"/>
              <w:gridCol w:w="1134"/>
            </w:tblGrid>
            <w:tr w:rsidR="00BA6F77" w14:paraId="18ED126B" w14:textId="77777777">
              <w:tc>
                <w:tcPr>
                  <w:tcW w:w="1087" w:type="dxa"/>
                  <w:tcBorders>
                    <w:top w:val="single" w:sz="4" w:space="0" w:color="auto"/>
                    <w:left w:val="single" w:sz="4" w:space="0" w:color="auto"/>
                    <w:bottom w:val="single" w:sz="4" w:space="0" w:color="auto"/>
                    <w:right w:val="single" w:sz="4" w:space="0" w:color="auto"/>
                  </w:tcBorders>
                </w:tcPr>
                <w:p w14:paraId="648251D8" w14:textId="77777777" w:rsidR="00BA6F77" w:rsidRDefault="00A64123">
                  <w:pPr>
                    <w:spacing w:before="0" w:after="0" w:line="240" w:lineRule="auto"/>
                    <w:contextualSpacing/>
                    <w:rPr>
                      <w:lang w:val="en-US"/>
                    </w:rPr>
                  </w:pPr>
                  <w:r>
                    <w:t>Rank</w:t>
                  </w:r>
                </w:p>
              </w:tc>
              <w:tc>
                <w:tcPr>
                  <w:tcW w:w="2173" w:type="dxa"/>
                  <w:tcBorders>
                    <w:top w:val="single" w:sz="4" w:space="0" w:color="auto"/>
                    <w:left w:val="single" w:sz="4" w:space="0" w:color="auto"/>
                    <w:bottom w:val="single" w:sz="4" w:space="0" w:color="auto"/>
                    <w:right w:val="single" w:sz="4" w:space="0" w:color="auto"/>
                  </w:tcBorders>
                </w:tcPr>
                <w:p w14:paraId="768ACAB2" w14:textId="77777777" w:rsidR="00BA6F77" w:rsidRDefault="00A64123">
                  <w:pPr>
                    <w:spacing w:before="0" w:after="0" w:line="240" w:lineRule="auto"/>
                    <w:contextualSpacing/>
                  </w:pPr>
                  <w:r>
                    <w:t>3Tx Precoders</w:t>
                  </w:r>
                </w:p>
              </w:tc>
              <w:tc>
                <w:tcPr>
                  <w:tcW w:w="1134" w:type="dxa"/>
                  <w:tcBorders>
                    <w:top w:val="single" w:sz="4" w:space="0" w:color="auto"/>
                    <w:left w:val="single" w:sz="4" w:space="0" w:color="auto"/>
                    <w:bottom w:val="single" w:sz="4" w:space="0" w:color="auto"/>
                    <w:right w:val="single" w:sz="4" w:space="0" w:color="auto"/>
                  </w:tcBorders>
                </w:tcPr>
                <w:p w14:paraId="458EF8D6" w14:textId="77777777" w:rsidR="00BA6F77" w:rsidRDefault="00A64123">
                  <w:pPr>
                    <w:spacing w:before="0" w:after="0" w:line="240" w:lineRule="auto"/>
                    <w:contextualSpacing/>
                  </w:pPr>
                  <w:r>
                    <w:t>TPMI Size</w:t>
                  </w:r>
                </w:p>
              </w:tc>
            </w:tr>
            <w:tr w:rsidR="00BA6F77" w14:paraId="2BCBC168" w14:textId="77777777">
              <w:tc>
                <w:tcPr>
                  <w:tcW w:w="1087" w:type="dxa"/>
                  <w:tcBorders>
                    <w:top w:val="single" w:sz="4" w:space="0" w:color="auto"/>
                    <w:left w:val="single" w:sz="4" w:space="0" w:color="auto"/>
                    <w:bottom w:val="single" w:sz="4" w:space="0" w:color="auto"/>
                    <w:right w:val="single" w:sz="4" w:space="0" w:color="auto"/>
                  </w:tcBorders>
                </w:tcPr>
                <w:p w14:paraId="59E86331" w14:textId="77777777" w:rsidR="00BA6F77" w:rsidRDefault="00A64123">
                  <w:pPr>
                    <w:spacing w:before="0" w:after="0" w:line="240" w:lineRule="auto"/>
                    <w:contextualSpacing/>
                    <w:jc w:val="center"/>
                  </w:pPr>
                  <w:r>
                    <w:t>1</w:t>
                  </w:r>
                </w:p>
              </w:tc>
              <w:tc>
                <w:tcPr>
                  <w:tcW w:w="2173" w:type="dxa"/>
                  <w:tcBorders>
                    <w:top w:val="single" w:sz="4" w:space="0" w:color="auto"/>
                    <w:left w:val="single" w:sz="4" w:space="0" w:color="auto"/>
                    <w:bottom w:val="single" w:sz="4" w:space="0" w:color="auto"/>
                    <w:right w:val="single" w:sz="4" w:space="0" w:color="auto"/>
                  </w:tcBorders>
                </w:tcPr>
                <w:p w14:paraId="43324437" w14:textId="77777777" w:rsidR="00BA6F77" w:rsidRDefault="00000000">
                  <w:pPr>
                    <w:spacing w:before="0" w:after="0" w:line="240" w:lineRule="auto"/>
                    <w:contextualSpacing/>
                  </w:pPr>
                  <m:oMath>
                    <m:d>
                      <m:dPr>
                        <m:begChr m:val="["/>
                        <m:endChr m:val="]"/>
                        <m:ctrlPr>
                          <w:rPr>
                            <w:rFonts w:ascii="Cambria Math" w:hAnsi="Cambria Math"/>
                            <w:i/>
                            <w:kern w:val="2"/>
                            <w14:ligatures w14:val="standardContextual"/>
                          </w:rPr>
                        </m:ctrlPr>
                      </m:dPr>
                      <m:e>
                        <m:m>
                          <m:mPr>
                            <m:mcs>
                              <m:mc>
                                <m:mcPr>
                                  <m:count m:val="1"/>
                                  <m:mcJc m:val="center"/>
                                </m:mcPr>
                              </m:mc>
                            </m:mcs>
                            <m:ctrlPr>
                              <w:rPr>
                                <w:rFonts w:ascii="Cambria Math" w:hAnsi="Cambria Math"/>
                                <w:i/>
                                <w:kern w:val="2"/>
                                <w14:ligatures w14:val="standardContextual"/>
                              </w:rPr>
                            </m:ctrlPr>
                          </m:mPr>
                          <m:mr>
                            <m:e>
                              <m:r>
                                <w:rPr>
                                  <w:rFonts w:ascii="Cambria Math" w:hAnsi="Cambria Math"/>
                                </w:rPr>
                                <m:t>1</m:t>
                              </m:r>
                            </m:e>
                          </m:mr>
                          <m:mr>
                            <m:e>
                              <m:r>
                                <w:rPr>
                                  <w:rFonts w:ascii="Cambria Math" w:hAnsi="Cambria Math"/>
                                </w:rPr>
                                <m:t>0</m:t>
                              </m:r>
                            </m:e>
                          </m:mr>
                          <m:mr>
                            <m:e>
                              <m:r>
                                <w:rPr>
                                  <w:rFonts w:ascii="Cambria Math" w:hAnsi="Cambria Math"/>
                                </w:rPr>
                                <m:t>0</m:t>
                              </m:r>
                            </m:e>
                          </m:mr>
                        </m:m>
                      </m:e>
                    </m:d>
                  </m:oMath>
                  <w:r w:rsidR="00A64123">
                    <w:t>,</w:t>
                  </w:r>
                  <w:r w:rsidR="00A64123">
                    <w:rPr>
                      <w:i/>
                    </w:rPr>
                    <w:t xml:space="preserve"> </w:t>
                  </w:r>
                  <m:oMath>
                    <m:d>
                      <m:dPr>
                        <m:begChr m:val="["/>
                        <m:endChr m:val="]"/>
                        <m:ctrlPr>
                          <w:rPr>
                            <w:rFonts w:ascii="Cambria Math" w:hAnsi="Cambria Math"/>
                            <w:i/>
                            <w:kern w:val="2"/>
                            <w14:ligatures w14:val="standardContextual"/>
                          </w:rPr>
                        </m:ctrlPr>
                      </m:dPr>
                      <m:e>
                        <m:m>
                          <m:mPr>
                            <m:mcs>
                              <m:mc>
                                <m:mcPr>
                                  <m:count m:val="1"/>
                                  <m:mcJc m:val="center"/>
                                </m:mcPr>
                              </m:mc>
                            </m:mcs>
                            <m:ctrlPr>
                              <w:rPr>
                                <w:rFonts w:ascii="Cambria Math" w:hAnsi="Cambria Math"/>
                                <w:i/>
                                <w:kern w:val="2"/>
                                <w14:ligatures w14:val="standardContextual"/>
                              </w:rPr>
                            </m:ctrlPr>
                          </m:mPr>
                          <m:mr>
                            <m:e>
                              <m:r>
                                <w:rPr>
                                  <w:rFonts w:ascii="Cambria Math" w:hAnsi="Cambria Math"/>
                                </w:rPr>
                                <m:t>0</m:t>
                              </m:r>
                            </m:e>
                          </m:mr>
                          <m:mr>
                            <m:e>
                              <m:r>
                                <w:rPr>
                                  <w:rFonts w:ascii="Cambria Math" w:hAnsi="Cambria Math"/>
                                </w:rPr>
                                <m:t>1</m:t>
                              </m:r>
                            </m:e>
                          </m:mr>
                          <m:mr>
                            <m:e>
                              <m:r>
                                <w:rPr>
                                  <w:rFonts w:ascii="Cambria Math" w:hAnsi="Cambria Math"/>
                                </w:rPr>
                                <m:t>0</m:t>
                              </m:r>
                            </m:e>
                          </m:mr>
                        </m:m>
                      </m:e>
                    </m:d>
                  </m:oMath>
                  <w:r w:rsidR="00A64123">
                    <w:rPr>
                      <w:iCs/>
                    </w:rPr>
                    <w:t xml:space="preserve">, </w:t>
                  </w:r>
                  <m:oMath>
                    <m:d>
                      <m:dPr>
                        <m:begChr m:val="["/>
                        <m:endChr m:val="]"/>
                        <m:ctrlPr>
                          <w:rPr>
                            <w:rFonts w:ascii="Cambria Math" w:hAnsi="Cambria Math"/>
                            <w:i/>
                            <w:kern w:val="2"/>
                            <w14:ligatures w14:val="standardContextual"/>
                          </w:rPr>
                        </m:ctrlPr>
                      </m:dPr>
                      <m:e>
                        <m:m>
                          <m:mPr>
                            <m:mcs>
                              <m:mc>
                                <m:mcPr>
                                  <m:count m:val="1"/>
                                  <m:mcJc m:val="center"/>
                                </m:mcPr>
                              </m:mc>
                            </m:mcs>
                            <m:ctrlPr>
                              <w:rPr>
                                <w:rFonts w:ascii="Cambria Math" w:hAnsi="Cambria Math"/>
                                <w:i/>
                                <w:kern w:val="2"/>
                                <w14:ligatures w14:val="standardContextual"/>
                              </w:rPr>
                            </m:ctrlPr>
                          </m:mPr>
                          <m:mr>
                            <m:e>
                              <m:r>
                                <w:rPr>
                                  <w:rFonts w:ascii="Cambria Math" w:hAnsi="Cambria Math"/>
                                </w:rPr>
                                <m:t>0</m:t>
                              </m:r>
                            </m:e>
                          </m:mr>
                          <m:mr>
                            <m:e>
                              <m:r>
                                <w:rPr>
                                  <w:rFonts w:ascii="Cambria Math" w:hAnsi="Cambria Math"/>
                                </w:rPr>
                                <m:t>0</m:t>
                              </m:r>
                            </m:e>
                          </m:mr>
                          <m:mr>
                            <m:e>
                              <m:r>
                                <w:rPr>
                                  <w:rFonts w:ascii="Cambria Math" w:hAnsi="Cambria Math"/>
                                </w:rPr>
                                <m:t>1</m:t>
                              </m:r>
                            </m:e>
                          </m:mr>
                        </m:m>
                      </m:e>
                    </m:d>
                  </m:oMath>
                  <w:r w:rsidR="00A64123">
                    <w:rPr>
                      <w:i/>
                    </w:rPr>
                    <w:t xml:space="preserve"> </w:t>
                  </w:r>
                </w:p>
              </w:tc>
              <w:tc>
                <w:tcPr>
                  <w:tcW w:w="1134" w:type="dxa"/>
                  <w:tcBorders>
                    <w:top w:val="single" w:sz="4" w:space="0" w:color="auto"/>
                    <w:left w:val="single" w:sz="4" w:space="0" w:color="auto"/>
                    <w:bottom w:val="single" w:sz="4" w:space="0" w:color="auto"/>
                    <w:right w:val="single" w:sz="4" w:space="0" w:color="auto"/>
                  </w:tcBorders>
                </w:tcPr>
                <w:p w14:paraId="7A6FBDA8" w14:textId="77777777" w:rsidR="00BA6F77" w:rsidRDefault="00A64123">
                  <w:pPr>
                    <w:spacing w:before="0" w:after="0" w:line="240" w:lineRule="auto"/>
                    <w:contextualSpacing/>
                    <w:jc w:val="center"/>
                  </w:pPr>
                  <w:r>
                    <w:t>3</w:t>
                  </w:r>
                </w:p>
              </w:tc>
            </w:tr>
            <w:tr w:rsidR="00BA6F77" w14:paraId="3B12C961" w14:textId="77777777">
              <w:tc>
                <w:tcPr>
                  <w:tcW w:w="1087" w:type="dxa"/>
                  <w:tcBorders>
                    <w:top w:val="single" w:sz="4" w:space="0" w:color="auto"/>
                    <w:left w:val="single" w:sz="4" w:space="0" w:color="auto"/>
                    <w:bottom w:val="single" w:sz="4" w:space="0" w:color="auto"/>
                    <w:right w:val="single" w:sz="4" w:space="0" w:color="auto"/>
                  </w:tcBorders>
                </w:tcPr>
                <w:p w14:paraId="42C7717F" w14:textId="77777777" w:rsidR="00BA6F77" w:rsidRDefault="00A64123">
                  <w:pPr>
                    <w:spacing w:before="0" w:after="0" w:line="240" w:lineRule="auto"/>
                    <w:contextualSpacing/>
                    <w:jc w:val="center"/>
                  </w:pPr>
                  <w:r>
                    <w:t>2</w:t>
                  </w:r>
                </w:p>
              </w:tc>
              <w:tc>
                <w:tcPr>
                  <w:tcW w:w="2173" w:type="dxa"/>
                  <w:tcBorders>
                    <w:top w:val="single" w:sz="4" w:space="0" w:color="auto"/>
                    <w:left w:val="single" w:sz="4" w:space="0" w:color="auto"/>
                    <w:bottom w:val="single" w:sz="4" w:space="0" w:color="auto"/>
                    <w:right w:val="single" w:sz="4" w:space="0" w:color="auto"/>
                  </w:tcBorders>
                </w:tcPr>
                <w:p w14:paraId="7859F03F" w14:textId="77777777" w:rsidR="00BA6F77" w:rsidRDefault="00000000">
                  <w:pPr>
                    <w:spacing w:before="0" w:after="0" w:line="240" w:lineRule="auto"/>
                    <w:contextualSpacing/>
                    <w:rPr>
                      <w:iCs/>
                    </w:rPr>
                  </w:pPr>
                  <m:oMath>
                    <m:d>
                      <m:dPr>
                        <m:begChr m:val="["/>
                        <m:endChr m:val="]"/>
                        <m:ctrlPr>
                          <w:rPr>
                            <w:rFonts w:ascii="Cambria Math" w:hAnsi="Cambria Math"/>
                            <w:i/>
                            <w:kern w:val="2"/>
                            <w14:ligatures w14:val="standardContextual"/>
                          </w:rPr>
                        </m:ctrlPr>
                      </m:dPr>
                      <m:e>
                        <m:m>
                          <m:mPr>
                            <m:mcs>
                              <m:mc>
                                <m:mcPr>
                                  <m:count m:val="2"/>
                                  <m:mcJc m:val="center"/>
                                </m:mcPr>
                              </m:mc>
                            </m:mcs>
                            <m:ctrlPr>
                              <w:rPr>
                                <w:rFonts w:ascii="Cambria Math" w:hAnsi="Cambria Math"/>
                                <w:i/>
                                <w:kern w:val="2"/>
                                <w14:ligatures w14:val="standardContextual"/>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0</m:t>
                              </m:r>
                            </m:e>
                          </m:mr>
                        </m:m>
                      </m:e>
                    </m:d>
                  </m:oMath>
                  <w:r w:rsidR="00A64123">
                    <w:t>,</w:t>
                  </w:r>
                  <w:r w:rsidR="00A64123">
                    <w:rPr>
                      <w:i/>
                    </w:rPr>
                    <w:t xml:space="preserve"> </w:t>
                  </w:r>
                  <m:oMath>
                    <m:d>
                      <m:dPr>
                        <m:begChr m:val="["/>
                        <m:endChr m:val="]"/>
                        <m:ctrlPr>
                          <w:rPr>
                            <w:rFonts w:ascii="Cambria Math" w:hAnsi="Cambria Math"/>
                            <w:i/>
                            <w:kern w:val="2"/>
                            <w14:ligatures w14:val="standardContextual"/>
                          </w:rPr>
                        </m:ctrlPr>
                      </m:dPr>
                      <m:e>
                        <m:m>
                          <m:mPr>
                            <m:mcs>
                              <m:mc>
                                <m:mcPr>
                                  <m:count m:val="2"/>
                                  <m:mcJc m:val="center"/>
                                </m:mcPr>
                              </m:mc>
                            </m:mcs>
                            <m:ctrlPr>
                              <w:rPr>
                                <w:rFonts w:ascii="Cambria Math" w:hAnsi="Cambria Math"/>
                                <w:i/>
                                <w:kern w:val="2"/>
                                <w14:ligatures w14:val="standardContextual"/>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mr>
                        </m:m>
                      </m:e>
                    </m:d>
                  </m:oMath>
                  <w:r w:rsidR="00A64123">
                    <w:rPr>
                      <w:iCs/>
                    </w:rPr>
                    <w:t xml:space="preserve">, </w:t>
                  </w:r>
                  <m:oMath>
                    <m:d>
                      <m:dPr>
                        <m:begChr m:val="["/>
                        <m:endChr m:val="]"/>
                        <m:ctrlPr>
                          <w:rPr>
                            <w:rFonts w:ascii="Cambria Math" w:hAnsi="Cambria Math"/>
                            <w:i/>
                            <w:kern w:val="2"/>
                            <w14:ligatures w14:val="standardContextual"/>
                          </w:rPr>
                        </m:ctrlPr>
                      </m:dPr>
                      <m:e>
                        <m:m>
                          <m:mPr>
                            <m:mcs>
                              <m:mc>
                                <m:mcPr>
                                  <m:count m:val="2"/>
                                  <m:mcJc m:val="center"/>
                                </m:mcPr>
                              </m:mc>
                            </m:mcs>
                            <m:ctrlPr>
                              <w:rPr>
                                <w:rFonts w:ascii="Cambria Math" w:hAnsi="Cambria Math"/>
                                <w:i/>
                                <w:kern w:val="2"/>
                                <w14:ligatures w14:val="standardContextual"/>
                              </w:rPr>
                            </m:ctrlPr>
                          </m:mPr>
                          <m:mr>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p>
              </w:tc>
              <w:tc>
                <w:tcPr>
                  <w:tcW w:w="1134" w:type="dxa"/>
                  <w:tcBorders>
                    <w:top w:val="single" w:sz="4" w:space="0" w:color="auto"/>
                    <w:left w:val="single" w:sz="4" w:space="0" w:color="auto"/>
                    <w:bottom w:val="single" w:sz="4" w:space="0" w:color="auto"/>
                    <w:right w:val="single" w:sz="4" w:space="0" w:color="auto"/>
                  </w:tcBorders>
                </w:tcPr>
                <w:p w14:paraId="2D629C4C" w14:textId="77777777" w:rsidR="00BA6F77" w:rsidRDefault="00A64123">
                  <w:pPr>
                    <w:spacing w:before="0" w:after="0" w:line="240" w:lineRule="auto"/>
                    <w:contextualSpacing/>
                    <w:jc w:val="center"/>
                  </w:pPr>
                  <w:r>
                    <w:t>3</w:t>
                  </w:r>
                </w:p>
              </w:tc>
            </w:tr>
            <w:tr w:rsidR="00BA6F77" w14:paraId="11AA18A8" w14:textId="77777777">
              <w:tc>
                <w:tcPr>
                  <w:tcW w:w="1087" w:type="dxa"/>
                  <w:tcBorders>
                    <w:top w:val="single" w:sz="4" w:space="0" w:color="auto"/>
                    <w:left w:val="single" w:sz="4" w:space="0" w:color="auto"/>
                    <w:bottom w:val="single" w:sz="4" w:space="0" w:color="auto"/>
                    <w:right w:val="single" w:sz="4" w:space="0" w:color="auto"/>
                  </w:tcBorders>
                </w:tcPr>
                <w:p w14:paraId="5AC469CD" w14:textId="77777777" w:rsidR="00BA6F77" w:rsidRDefault="00A64123">
                  <w:pPr>
                    <w:spacing w:before="0" w:after="0" w:line="240" w:lineRule="auto"/>
                    <w:contextualSpacing/>
                    <w:jc w:val="center"/>
                  </w:pPr>
                  <w:r>
                    <w:t>3</w:t>
                  </w:r>
                </w:p>
              </w:tc>
              <w:tc>
                <w:tcPr>
                  <w:tcW w:w="2173" w:type="dxa"/>
                  <w:tcBorders>
                    <w:top w:val="single" w:sz="4" w:space="0" w:color="auto"/>
                    <w:left w:val="single" w:sz="4" w:space="0" w:color="auto"/>
                    <w:bottom w:val="single" w:sz="4" w:space="0" w:color="auto"/>
                    <w:right w:val="single" w:sz="4" w:space="0" w:color="auto"/>
                  </w:tcBorders>
                </w:tcPr>
                <w:p w14:paraId="3C1BB5F7" w14:textId="77777777" w:rsidR="00BA6F77" w:rsidRDefault="00000000">
                  <w:pPr>
                    <w:spacing w:before="0" w:after="0" w:line="240" w:lineRule="auto"/>
                    <w:contextualSpacing/>
                  </w:pPr>
                  <m:oMath>
                    <m:d>
                      <m:dPr>
                        <m:begChr m:val="["/>
                        <m:endChr m:val="]"/>
                        <m:ctrlPr>
                          <w:rPr>
                            <w:rFonts w:ascii="Cambria Math" w:hAnsi="Cambria Math"/>
                            <w:i/>
                            <w:kern w:val="2"/>
                            <w14:ligatures w14:val="standardContextual"/>
                          </w:rPr>
                        </m:ctrlPr>
                      </m:dPr>
                      <m:e>
                        <m:m>
                          <m:mPr>
                            <m:mcs>
                              <m:mc>
                                <m:mcPr>
                                  <m:count m:val="3"/>
                                  <m:mcJc m:val="center"/>
                                </m:mcPr>
                              </m:mc>
                            </m:mcs>
                            <m:ctrlPr>
                              <w:rPr>
                                <w:rFonts w:ascii="Cambria Math" w:hAnsi="Cambria Math"/>
                                <w:i/>
                                <w:kern w:val="2"/>
                                <w14:ligatures w14:val="standardContextual"/>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oMath>
                  <w:r w:rsidR="00A64123">
                    <w:t>,</w:t>
                  </w:r>
                </w:p>
              </w:tc>
              <w:tc>
                <w:tcPr>
                  <w:tcW w:w="1134" w:type="dxa"/>
                  <w:tcBorders>
                    <w:top w:val="single" w:sz="4" w:space="0" w:color="auto"/>
                    <w:left w:val="single" w:sz="4" w:space="0" w:color="auto"/>
                    <w:bottom w:val="single" w:sz="4" w:space="0" w:color="auto"/>
                    <w:right w:val="single" w:sz="4" w:space="0" w:color="auto"/>
                  </w:tcBorders>
                </w:tcPr>
                <w:p w14:paraId="0E208C11" w14:textId="77777777" w:rsidR="00BA6F77" w:rsidRDefault="00A64123">
                  <w:pPr>
                    <w:spacing w:before="0" w:after="0" w:line="240" w:lineRule="auto"/>
                    <w:contextualSpacing/>
                    <w:jc w:val="center"/>
                  </w:pPr>
                  <w:r>
                    <w:t>1</w:t>
                  </w:r>
                </w:p>
              </w:tc>
            </w:tr>
          </w:tbl>
          <w:p w14:paraId="4580AC83" w14:textId="77777777" w:rsidR="00BA6F77" w:rsidRDefault="00A64123">
            <w:pPr>
              <w:spacing w:before="0" w:after="0" w:line="240" w:lineRule="auto"/>
              <w:contextualSpacing/>
              <w:rPr>
                <w:rFonts w:eastAsiaTheme="minorHAnsi"/>
                <w:i/>
                <w:iCs/>
              </w:rPr>
            </w:pPr>
            <w:r>
              <w:rPr>
                <w:b/>
                <w:bCs/>
                <w:i/>
                <w:iCs/>
              </w:rPr>
              <w:t>Proposal 2:</w:t>
            </w:r>
            <w:r>
              <w:rPr>
                <w:i/>
                <w:iCs/>
              </w:rPr>
              <w:t xml:space="preserve"> Support a maximum 3-bit TPMI field for non-coherent 3Tx.</w:t>
            </w:r>
          </w:p>
          <w:p w14:paraId="7467025E" w14:textId="77777777" w:rsidR="00BA6F77" w:rsidRDefault="00A64123">
            <w:pPr>
              <w:spacing w:before="0" w:after="0" w:line="240" w:lineRule="auto"/>
              <w:contextualSpacing/>
              <w:rPr>
                <w:i/>
                <w:iCs/>
              </w:rPr>
            </w:pPr>
            <w:r>
              <w:rPr>
                <w:b/>
                <w:bCs/>
                <w:i/>
                <w:iCs/>
              </w:rPr>
              <w:t>Proposal 3:</w:t>
            </w:r>
            <w:r>
              <w:rPr>
                <w:i/>
                <w:iCs/>
              </w:rPr>
              <w:t xml:space="preserve"> Consider re-using PT-RS design for 3Tx operation.</w:t>
            </w:r>
          </w:p>
          <w:p w14:paraId="2ED2B5C1" w14:textId="77777777" w:rsidR="00BA6F77" w:rsidRDefault="00BA6F77">
            <w:pPr>
              <w:spacing w:before="0" w:after="0" w:line="240" w:lineRule="auto"/>
              <w:contextualSpacing/>
              <w:rPr>
                <w:rFonts w:eastAsia="Times New Roman"/>
              </w:rPr>
            </w:pPr>
          </w:p>
        </w:tc>
      </w:tr>
      <w:tr w:rsidR="00BA6F77" w14:paraId="5C1BC092"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06ADBE5B" w14:textId="77777777" w:rsidR="00BA6F77" w:rsidRDefault="00A64123">
            <w:pPr>
              <w:spacing w:before="0" w:after="0" w:line="240" w:lineRule="auto"/>
              <w:contextualSpacing/>
              <w:rPr>
                <w:rFonts w:eastAsia="Times New Roman"/>
              </w:rPr>
            </w:pPr>
            <w:r>
              <w:rPr>
                <w:rFonts w:eastAsia="Times New Roman"/>
              </w:rPr>
              <w:t>Apple</w:t>
            </w:r>
          </w:p>
        </w:tc>
        <w:tc>
          <w:tcPr>
            <w:tcW w:w="8838" w:type="dxa"/>
            <w:tcBorders>
              <w:top w:val="single" w:sz="4" w:space="0" w:color="auto"/>
              <w:left w:val="single" w:sz="4" w:space="0" w:color="auto"/>
              <w:bottom w:val="single" w:sz="4" w:space="0" w:color="auto"/>
              <w:right w:val="single" w:sz="4" w:space="0" w:color="auto"/>
            </w:tcBorders>
          </w:tcPr>
          <w:p w14:paraId="526C6560" w14:textId="77777777" w:rsidR="00BA6F77" w:rsidRDefault="00A64123">
            <w:pPr>
              <w:spacing w:before="0" w:after="0" w:line="240" w:lineRule="auto"/>
              <w:contextualSpacing/>
              <w:rPr>
                <w:rFonts w:eastAsiaTheme="minorHAnsi"/>
                <w:i/>
                <w:iCs/>
                <w:kern w:val="2"/>
                <w14:ligatures w14:val="standardContextual"/>
              </w:rPr>
            </w:pPr>
            <w:r>
              <w:rPr>
                <w:b/>
                <w:bCs/>
                <w:i/>
                <w:iCs/>
              </w:rPr>
              <w:t>Proposal 1:</w:t>
            </w:r>
            <w:r>
              <w:rPr>
                <w:i/>
                <w:iCs/>
              </w:rPr>
              <w:t xml:space="preserve"> For 3Tx PUSCH antenna ports, if UE is configured with SRS resource(s) with 4 antenna ports, UE splits SRS power equally across 3 antenna ports.</w:t>
            </w:r>
          </w:p>
          <w:p w14:paraId="2379F62F" w14:textId="77777777" w:rsidR="00BA6F77" w:rsidRDefault="00A64123">
            <w:pPr>
              <w:spacing w:before="0" w:after="0" w:line="240" w:lineRule="auto"/>
              <w:contextualSpacing/>
              <w:rPr>
                <w:i/>
                <w:iCs/>
              </w:rPr>
            </w:pPr>
            <w:r>
              <w:rPr>
                <w:b/>
                <w:bCs/>
                <w:i/>
                <w:iCs/>
              </w:rPr>
              <w:t>Proposal 2</w:t>
            </w:r>
            <w:r>
              <w:rPr>
                <w:i/>
                <w:iCs/>
              </w:rPr>
              <w:t xml:space="preserve">: For 3Tx PUSCH antenna ports, if UE is configured with SRS resource(s) with 4 antenna ports, the 4th SRS antenna port (1003) is considered dummy in specification. </w:t>
            </w:r>
          </w:p>
          <w:p w14:paraId="18E6288B"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UE does not expect the indicated precoding matrix by TPMI has a non-zero value on the 4th row</w:t>
            </w:r>
          </w:p>
          <w:p w14:paraId="50AE0A34" w14:textId="77777777" w:rsidR="00BA6F77" w:rsidRDefault="00A64123">
            <w:pPr>
              <w:spacing w:before="0" w:after="0" w:line="240" w:lineRule="auto"/>
              <w:contextualSpacing/>
              <w:rPr>
                <w:i/>
                <w:iCs/>
              </w:rPr>
            </w:pPr>
            <w:r>
              <w:rPr>
                <w:b/>
                <w:bCs/>
                <w:i/>
                <w:iCs/>
              </w:rPr>
              <w:t>Proposal 3</w:t>
            </w:r>
            <w:r>
              <w:rPr>
                <w:i/>
                <w:iCs/>
              </w:rPr>
              <w:t>: For 3Tx antenna ports if the higher layer parameter txConfig = codebook, number of bits to indicate TPMI is determined as follows</w:t>
            </w:r>
          </w:p>
          <w:p w14:paraId="3FCA3F16"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eastAsiaTheme="minorEastAsia" w:hAnsi="Times New Roman"/>
                <w:i/>
                <w:iCs/>
                <w:szCs w:val="20"/>
                <w:lang w:eastAsia="ko-KR"/>
              </w:rPr>
            </w:pPr>
            <w:r>
              <w:rPr>
                <w:rFonts w:ascii="Times New Roman" w:eastAsiaTheme="minorEastAsia" w:hAnsi="Times New Roman"/>
                <w:i/>
                <w:iCs/>
                <w:szCs w:val="20"/>
                <w:lang w:eastAsia="ko-KR"/>
              </w:rPr>
              <w:t>2 bits if transform precoder is enabled, or if transform precoder is disabled and maxRank = 1</w:t>
            </w:r>
          </w:p>
          <w:p w14:paraId="4CE312CC"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eastAsiaTheme="minorEastAsia" w:hAnsi="Times New Roman"/>
                <w:i/>
                <w:iCs/>
                <w:szCs w:val="20"/>
                <w:lang w:eastAsia="ko-KR"/>
              </w:rPr>
            </w:pPr>
            <w:r>
              <w:rPr>
                <w:rFonts w:ascii="Times New Roman" w:eastAsiaTheme="minorEastAsia" w:hAnsi="Times New Roman"/>
                <w:i/>
                <w:iCs/>
                <w:szCs w:val="20"/>
                <w:lang w:eastAsia="ko-KR"/>
              </w:rPr>
              <w:t>3 bits if transform precoder is disabled and maxRank = 2 or 3</w:t>
            </w:r>
          </w:p>
          <w:p w14:paraId="3E54F3DA" w14:textId="77777777" w:rsidR="00BA6F77" w:rsidRDefault="00BA6F77">
            <w:pPr>
              <w:spacing w:before="0" w:after="0" w:line="240" w:lineRule="auto"/>
              <w:contextualSpacing/>
              <w:rPr>
                <w:rFonts w:eastAsia="Times New Roman"/>
                <w:lang w:val="en-US"/>
              </w:rPr>
            </w:pPr>
          </w:p>
        </w:tc>
      </w:tr>
      <w:tr w:rsidR="00BA6F77" w14:paraId="3EEE78CD"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2FB77ABB" w14:textId="77777777" w:rsidR="00BA6F77" w:rsidRDefault="00A64123">
            <w:pPr>
              <w:spacing w:before="0" w:after="0" w:line="240" w:lineRule="auto"/>
              <w:contextualSpacing/>
              <w:rPr>
                <w:rFonts w:eastAsia="Times New Roman"/>
              </w:rPr>
            </w:pPr>
            <w:r>
              <w:rPr>
                <w:rFonts w:eastAsia="Times New Roman"/>
              </w:rPr>
              <w:t>Sharp</w:t>
            </w:r>
          </w:p>
        </w:tc>
        <w:tc>
          <w:tcPr>
            <w:tcW w:w="8838" w:type="dxa"/>
            <w:tcBorders>
              <w:top w:val="single" w:sz="4" w:space="0" w:color="auto"/>
              <w:left w:val="single" w:sz="4" w:space="0" w:color="auto"/>
              <w:bottom w:val="single" w:sz="4" w:space="0" w:color="auto"/>
              <w:right w:val="single" w:sz="4" w:space="0" w:color="auto"/>
            </w:tcBorders>
          </w:tcPr>
          <w:p w14:paraId="2CEC1BAC" w14:textId="77777777" w:rsidR="00BA6F77" w:rsidRDefault="00A64123">
            <w:pPr>
              <w:spacing w:before="0" w:after="0" w:line="240" w:lineRule="auto"/>
              <w:contextualSpacing/>
              <w:rPr>
                <w:rFonts w:eastAsiaTheme="minorHAnsi"/>
                <w:i/>
                <w:iCs/>
                <w:kern w:val="2"/>
                <w14:ligatures w14:val="standardContextual"/>
              </w:rPr>
            </w:pPr>
            <w:r>
              <w:rPr>
                <w:b/>
                <w:bCs/>
                <w:i/>
                <w:iCs/>
              </w:rPr>
              <w:t>Proposal 1:</w:t>
            </w:r>
            <w:r>
              <w:rPr>
                <w:i/>
                <w:iCs/>
              </w:rPr>
              <w:t xml:space="preserve"> 3-port PUSCH supporting up to 3 layers should be specified.</w:t>
            </w:r>
          </w:p>
          <w:p w14:paraId="78EE50C0" w14:textId="77777777" w:rsidR="00BA6F77" w:rsidRDefault="00A64123">
            <w:pPr>
              <w:spacing w:before="0" w:after="0" w:line="240" w:lineRule="auto"/>
              <w:contextualSpacing/>
              <w:rPr>
                <w:i/>
                <w:iCs/>
              </w:rPr>
            </w:pPr>
            <w:r>
              <w:rPr>
                <w:b/>
                <w:bCs/>
                <w:i/>
                <w:iCs/>
              </w:rPr>
              <w:t>Proposal 2:</w:t>
            </w:r>
            <w:r>
              <w:rPr>
                <w:i/>
                <w:iCs/>
              </w:rPr>
              <w:t xml:space="preserve"> We should introduce 3Tx codebook to reduce DCI overhead.</w:t>
            </w:r>
          </w:p>
          <w:p w14:paraId="699CC996" w14:textId="77777777" w:rsidR="00BA6F77" w:rsidRDefault="00BA6F77">
            <w:pPr>
              <w:spacing w:before="0" w:after="0" w:line="240" w:lineRule="auto"/>
              <w:contextualSpacing/>
              <w:rPr>
                <w:rFonts w:eastAsia="Times New Roman"/>
              </w:rPr>
            </w:pPr>
          </w:p>
        </w:tc>
      </w:tr>
      <w:tr w:rsidR="00BA6F77" w14:paraId="058CE2EE"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5D9D2D3B" w14:textId="77777777" w:rsidR="00BA6F77" w:rsidRDefault="00A64123">
            <w:pPr>
              <w:spacing w:before="0" w:after="0" w:line="240" w:lineRule="auto"/>
              <w:contextualSpacing/>
              <w:rPr>
                <w:rFonts w:eastAsia="Times New Roman"/>
              </w:rPr>
            </w:pPr>
            <w:r>
              <w:rPr>
                <w:rFonts w:eastAsia="Times New Roman"/>
              </w:rPr>
              <w:t>Ericsson</w:t>
            </w:r>
          </w:p>
        </w:tc>
        <w:tc>
          <w:tcPr>
            <w:tcW w:w="8838" w:type="dxa"/>
            <w:tcBorders>
              <w:top w:val="single" w:sz="4" w:space="0" w:color="auto"/>
              <w:left w:val="single" w:sz="4" w:space="0" w:color="auto"/>
              <w:bottom w:val="single" w:sz="4" w:space="0" w:color="auto"/>
              <w:right w:val="single" w:sz="4" w:space="0" w:color="auto"/>
            </w:tcBorders>
          </w:tcPr>
          <w:p w14:paraId="71DD2BB0" w14:textId="77777777" w:rsidR="00BA6F77" w:rsidRDefault="00A64123">
            <w:pPr>
              <w:spacing w:before="0" w:after="0" w:line="240" w:lineRule="auto"/>
              <w:contextualSpacing/>
              <w:rPr>
                <w:rFonts w:eastAsiaTheme="minorHAnsi"/>
                <w:i/>
                <w:iCs/>
                <w:lang w:eastAsia="zh-CN"/>
              </w:rPr>
            </w:pPr>
            <w:r>
              <w:rPr>
                <w:b/>
                <w:bCs/>
                <w:i/>
                <w:iCs/>
                <w:lang w:eastAsia="zh-CN"/>
              </w:rPr>
              <w:t>Proposal 1:</w:t>
            </w:r>
            <w:r>
              <w:rPr>
                <w:i/>
                <w:iCs/>
                <w:lang w:eastAsia="zh-CN"/>
              </w:rPr>
              <w:t xml:space="preserve"> Use the eMBB and FWA outdoor scenarios with their key simulation parameters from Table 1 as a starting point for 3 Tx UL MIMO related simulations.</w:t>
            </w:r>
          </w:p>
          <w:p w14:paraId="4CE1F76C" w14:textId="77777777" w:rsidR="00BA6F77" w:rsidRDefault="00A64123">
            <w:pPr>
              <w:spacing w:before="0" w:after="0" w:line="240" w:lineRule="auto"/>
              <w:contextualSpacing/>
              <w:rPr>
                <w:i/>
                <w:iCs/>
                <w:lang w:eastAsia="zh-CN"/>
              </w:rPr>
            </w:pPr>
            <w:r>
              <w:rPr>
                <w:b/>
                <w:bCs/>
                <w:i/>
                <w:iCs/>
                <w:lang w:eastAsia="zh-CN"/>
              </w:rPr>
              <w:t>Proposal 2:</w:t>
            </w:r>
            <w:r>
              <w:rPr>
                <w:i/>
                <w:iCs/>
                <w:lang w:eastAsia="zh-CN"/>
              </w:rPr>
              <w:t xml:space="preserve"> The 3 Tx codebook allows any combination of ports for each number of layers.</w:t>
            </w:r>
          </w:p>
          <w:p w14:paraId="13DDC713" w14:textId="77777777" w:rsidR="00BA6F77" w:rsidRDefault="00A64123">
            <w:pPr>
              <w:spacing w:before="0" w:after="0" w:line="240" w:lineRule="auto"/>
              <w:contextualSpacing/>
              <w:rPr>
                <w:i/>
                <w:iCs/>
                <w:lang w:eastAsia="zh-CN"/>
              </w:rPr>
            </w:pPr>
            <w:r>
              <w:rPr>
                <w:b/>
                <w:bCs/>
                <w:i/>
                <w:iCs/>
                <w:lang w:eastAsia="zh-CN"/>
              </w:rPr>
              <w:t>Proposal 3:</w:t>
            </w:r>
            <w:r>
              <w:rPr>
                <w:i/>
                <w:iCs/>
                <w:lang w:eastAsia="zh-CN"/>
              </w:rPr>
              <w:t xml:space="preserve"> The 3 Tx codebook is supported by setting a same row of all 4 Tx precoders to zero (‘port blanking’).</w:t>
            </w:r>
          </w:p>
          <w:p w14:paraId="3E2AD967" w14:textId="77777777" w:rsidR="00BA6F77" w:rsidRDefault="00A64123">
            <w:pPr>
              <w:spacing w:before="0" w:after="0" w:line="240" w:lineRule="auto"/>
              <w:contextualSpacing/>
              <w:rPr>
                <w:i/>
                <w:iCs/>
                <w:lang w:eastAsia="zh-CN"/>
              </w:rPr>
            </w:pPr>
            <w:r>
              <w:rPr>
                <w:b/>
                <w:bCs/>
                <w:i/>
                <w:iCs/>
                <w:lang w:eastAsia="zh-CN"/>
              </w:rPr>
              <w:t>Proposal 4:</w:t>
            </w:r>
            <w:r>
              <w:rPr>
                <w:i/>
                <w:iCs/>
                <w:lang w:eastAsia="zh-CN"/>
              </w:rPr>
              <w:t xml:space="preserve"> Consider defining a maximum 3 layer capability for non-codebook based operation if time allows in the work item.</w:t>
            </w:r>
          </w:p>
          <w:p w14:paraId="0CE3126C" w14:textId="77777777" w:rsidR="00BA6F77" w:rsidRDefault="00A64123">
            <w:pPr>
              <w:spacing w:before="0" w:after="0" w:line="240" w:lineRule="auto"/>
              <w:contextualSpacing/>
              <w:rPr>
                <w:i/>
                <w:iCs/>
                <w:lang w:eastAsia="zh-CN"/>
              </w:rPr>
            </w:pPr>
            <w:r>
              <w:rPr>
                <w:b/>
                <w:bCs/>
                <w:i/>
                <w:iCs/>
                <w:lang w:eastAsia="zh-CN"/>
              </w:rPr>
              <w:t>Proposal 5:</w:t>
            </w:r>
            <w:r>
              <w:rPr>
                <w:i/>
                <w:iCs/>
                <w:lang w:eastAsia="zh-CN"/>
              </w:rPr>
              <w:t xml:space="preserve"> 3 port SRS transmission for 3 Tx codebook based operation is supported by setting the power of one port of a 4 port SRS resource to zero (‘blanking’ an SRS port).</w:t>
            </w:r>
          </w:p>
          <w:p w14:paraId="7E467014" w14:textId="77777777" w:rsidR="00BA6F77" w:rsidRDefault="00A64123">
            <w:pPr>
              <w:spacing w:before="0" w:after="0" w:line="240" w:lineRule="auto"/>
              <w:contextualSpacing/>
              <w:rPr>
                <w:i/>
                <w:iCs/>
                <w:lang w:eastAsia="zh-CN"/>
              </w:rPr>
            </w:pPr>
            <w:r>
              <w:rPr>
                <w:b/>
                <w:bCs/>
                <w:i/>
                <w:iCs/>
                <w:lang w:eastAsia="zh-CN"/>
              </w:rPr>
              <w:t>Proposal 6:</w:t>
            </w:r>
            <w:r>
              <w:rPr>
                <w:i/>
                <w:iCs/>
                <w:lang w:eastAsia="zh-CN"/>
              </w:rPr>
              <w:t xml:space="preserve"> Consider 1T3R and 3T3R SRS switching configuration for DL CSI acquisition, giving greater priority to 3T3R.</w:t>
            </w:r>
          </w:p>
          <w:p w14:paraId="6F46ADF8" w14:textId="77777777" w:rsidR="00BA6F77" w:rsidRDefault="00A64123">
            <w:pPr>
              <w:spacing w:before="0" w:after="0" w:line="240" w:lineRule="auto"/>
              <w:contextualSpacing/>
              <w:rPr>
                <w:rFonts w:eastAsia="Times New Roman"/>
              </w:rPr>
            </w:pPr>
            <w:r>
              <w:fldChar w:fldCharType="begin"/>
            </w:r>
            <w:r>
              <w:instrText xml:space="preserve"> TOC \n \h \z \t "Proposal" \c </w:instrText>
            </w:r>
            <w:r>
              <w:fldChar w:fldCharType="end"/>
            </w:r>
          </w:p>
        </w:tc>
      </w:tr>
      <w:tr w:rsidR="00BA6F77" w14:paraId="2E9C2EF1"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08EA843B" w14:textId="77777777" w:rsidR="00BA6F77" w:rsidRDefault="00A64123">
            <w:pPr>
              <w:spacing w:before="0" w:after="0" w:line="240" w:lineRule="auto"/>
              <w:contextualSpacing/>
              <w:rPr>
                <w:rFonts w:eastAsia="Times New Roman"/>
              </w:rPr>
            </w:pPr>
            <w:r>
              <w:rPr>
                <w:rFonts w:eastAsia="Times New Roman"/>
              </w:rPr>
              <w:t>NTT DOCOMO, INC.</w:t>
            </w:r>
          </w:p>
        </w:tc>
        <w:tc>
          <w:tcPr>
            <w:tcW w:w="8838" w:type="dxa"/>
            <w:tcBorders>
              <w:top w:val="single" w:sz="4" w:space="0" w:color="auto"/>
              <w:left w:val="single" w:sz="4" w:space="0" w:color="auto"/>
              <w:bottom w:val="single" w:sz="4" w:space="0" w:color="auto"/>
              <w:right w:val="single" w:sz="4" w:space="0" w:color="auto"/>
            </w:tcBorders>
          </w:tcPr>
          <w:p w14:paraId="27DF6EA7" w14:textId="77777777" w:rsidR="00BA6F77" w:rsidRDefault="00A64123">
            <w:pPr>
              <w:spacing w:before="0" w:after="0" w:line="240" w:lineRule="auto"/>
              <w:contextualSpacing/>
              <w:rPr>
                <w:kern w:val="2"/>
                <w:lang w:eastAsia="zh-CN"/>
                <w14:ligatures w14:val="standardContextual"/>
              </w:rPr>
            </w:pPr>
            <w:r>
              <w:rPr>
                <w:b/>
                <w:bCs/>
                <w:lang w:eastAsia="zh-CN"/>
              </w:rPr>
              <w:t xml:space="preserve">Proposal 1:  </w:t>
            </w:r>
            <w:r>
              <w:rPr>
                <w:lang w:eastAsia="zh-CN"/>
              </w:rPr>
              <w:t>Introduce new precoding matrices as in Table 1, 2, 3 for PUSCH transmission using three antenna ports.</w:t>
            </w:r>
          </w:p>
          <w:p w14:paraId="41A4BE61" w14:textId="77777777" w:rsidR="00BA6F77" w:rsidRDefault="00A64123">
            <w:pPr>
              <w:spacing w:before="0" w:after="0" w:line="240" w:lineRule="auto"/>
              <w:contextualSpacing/>
              <w:jc w:val="center"/>
              <w:rPr>
                <w:lang w:eastAsia="zh-CN"/>
              </w:rPr>
            </w:pPr>
            <w:r>
              <w:rPr>
                <w:lang w:eastAsia="zh-CN"/>
              </w:rPr>
              <w:t>Table 1: Precoding matrix W for single layer transmission using three antenna ports.</w:t>
            </w:r>
          </w:p>
          <w:tbl>
            <w:tblPr>
              <w:tblStyle w:val="TableGrid"/>
              <w:tblW w:w="0" w:type="auto"/>
              <w:tblLook w:val="04A0" w:firstRow="1" w:lastRow="0" w:firstColumn="1" w:lastColumn="0" w:noHBand="0" w:noVBand="1"/>
            </w:tblPr>
            <w:tblGrid>
              <w:gridCol w:w="1559"/>
              <w:gridCol w:w="7018"/>
            </w:tblGrid>
            <w:tr w:rsidR="00BA6F77" w14:paraId="25241ADA" w14:textId="77777777">
              <w:tc>
                <w:tcPr>
                  <w:tcW w:w="1838" w:type="dxa"/>
                  <w:tcBorders>
                    <w:top w:val="single" w:sz="4" w:space="0" w:color="auto"/>
                    <w:left w:val="single" w:sz="4" w:space="0" w:color="auto"/>
                    <w:bottom w:val="single" w:sz="4" w:space="0" w:color="auto"/>
                    <w:right w:val="single" w:sz="4" w:space="0" w:color="auto"/>
                  </w:tcBorders>
                </w:tcPr>
                <w:p w14:paraId="6828748A" w14:textId="77777777" w:rsidR="00BA6F77" w:rsidRDefault="00A64123">
                  <w:pPr>
                    <w:spacing w:before="0" w:after="0" w:line="240" w:lineRule="auto"/>
                    <w:contextualSpacing/>
                    <w:jc w:val="center"/>
                    <w:rPr>
                      <w:lang w:eastAsia="zh-CN"/>
                    </w:rPr>
                  </w:pPr>
                  <w:r>
                    <w:rPr>
                      <w:lang w:eastAsia="zh-CN"/>
                    </w:rPr>
                    <w:t>TPMI index</w:t>
                  </w:r>
                </w:p>
              </w:tc>
              <w:tc>
                <w:tcPr>
                  <w:tcW w:w="8124" w:type="dxa"/>
                  <w:tcBorders>
                    <w:top w:val="single" w:sz="4" w:space="0" w:color="auto"/>
                    <w:left w:val="single" w:sz="4" w:space="0" w:color="auto"/>
                    <w:bottom w:val="single" w:sz="4" w:space="0" w:color="auto"/>
                    <w:right w:val="single" w:sz="4" w:space="0" w:color="auto"/>
                  </w:tcBorders>
                </w:tcPr>
                <w:p w14:paraId="730BC226" w14:textId="77777777" w:rsidR="00BA6F77" w:rsidRDefault="00A64123">
                  <w:pPr>
                    <w:spacing w:before="0" w:after="0" w:line="240" w:lineRule="auto"/>
                    <w:contextualSpacing/>
                    <w:jc w:val="center"/>
                    <w:rPr>
                      <w:lang w:val="en-US" w:eastAsia="zh-CN"/>
                    </w:rPr>
                  </w:pPr>
                  <w:r>
                    <w:rPr>
                      <w:i/>
                      <w:iCs/>
                      <w:lang w:eastAsia="zh-CN"/>
                    </w:rPr>
                    <w:t>W</w:t>
                  </w:r>
                </w:p>
              </w:tc>
            </w:tr>
            <w:tr w:rsidR="00BA6F77" w14:paraId="1932BD24" w14:textId="77777777">
              <w:tc>
                <w:tcPr>
                  <w:tcW w:w="1838" w:type="dxa"/>
                  <w:tcBorders>
                    <w:top w:val="single" w:sz="4" w:space="0" w:color="auto"/>
                    <w:left w:val="single" w:sz="4" w:space="0" w:color="auto"/>
                    <w:bottom w:val="single" w:sz="4" w:space="0" w:color="auto"/>
                    <w:right w:val="single" w:sz="4" w:space="0" w:color="auto"/>
                  </w:tcBorders>
                </w:tcPr>
                <w:p w14:paraId="7526D829" w14:textId="77777777" w:rsidR="00BA6F77" w:rsidRDefault="00A64123">
                  <w:pPr>
                    <w:spacing w:before="0" w:after="0" w:line="240" w:lineRule="auto"/>
                    <w:contextualSpacing/>
                    <w:jc w:val="center"/>
                    <w:rPr>
                      <w:lang w:eastAsia="zh-CN"/>
                    </w:rPr>
                  </w:pPr>
                  <w:r>
                    <w:rPr>
                      <w:lang w:eastAsia="zh-CN"/>
                    </w:rPr>
                    <w:t>0 - 2</w:t>
                  </w:r>
                </w:p>
              </w:tc>
              <w:tc>
                <w:tcPr>
                  <w:tcW w:w="8124" w:type="dxa"/>
                  <w:tcBorders>
                    <w:top w:val="single" w:sz="4" w:space="0" w:color="auto"/>
                    <w:left w:val="single" w:sz="4" w:space="0" w:color="auto"/>
                    <w:bottom w:val="single" w:sz="4" w:space="0" w:color="auto"/>
                    <w:right w:val="single" w:sz="4" w:space="0" w:color="auto"/>
                  </w:tcBorders>
                </w:tcPr>
                <w:p w14:paraId="6E3F9B39" w14:textId="77777777" w:rsidR="00BA6F77" w:rsidRDefault="00951096">
                  <w:pPr>
                    <w:spacing w:before="0" w:after="0" w:line="240" w:lineRule="auto"/>
                    <w:contextualSpacing/>
                    <w:jc w:val="center"/>
                    <w:rPr>
                      <w:i/>
                      <w:iCs/>
                      <w:lang w:eastAsia="zh-CN"/>
                    </w:rPr>
                  </w:pPr>
                  <w:r w:rsidRPr="00951096">
                    <w:rPr>
                      <w:i/>
                      <w:iCs/>
                      <w:noProof/>
                      <w:kern w:val="2"/>
                      <w:lang w:eastAsia="zh-CN"/>
                    </w:rPr>
                    <w:object w:dxaOrig="3369" w:dyaOrig="1117" w14:anchorId="5A07751B">
                      <v:shape id="_x0000_i1038" type="#_x0000_t75" alt="" style="width:168.4pt;height:55.7pt;mso-width-percent:0;mso-height-percent:0;mso-width-percent:0;mso-height-percent:0" o:ole="">
                        <v:imagedata r:id="rId33" o:title=""/>
                      </v:shape>
                      <o:OLEObject Type="Embed" ProgID="Equation.DSMT4" ShapeID="_x0000_i1038" DrawAspect="Content" ObjectID="_1770511383" r:id="rId34"/>
                    </w:object>
                  </w:r>
                </w:p>
              </w:tc>
            </w:tr>
          </w:tbl>
          <w:p w14:paraId="4A8EC30D" w14:textId="77777777" w:rsidR="00BA6F77" w:rsidRDefault="00A64123">
            <w:pPr>
              <w:spacing w:before="0" w:after="0" w:line="240" w:lineRule="auto"/>
              <w:contextualSpacing/>
              <w:jc w:val="center"/>
              <w:rPr>
                <w:lang w:eastAsia="zh-CN"/>
              </w:rPr>
            </w:pPr>
            <w:r>
              <w:rPr>
                <w:lang w:eastAsia="zh-CN"/>
              </w:rPr>
              <w:lastRenderedPageBreak/>
              <w:t>Table 2: Precoding matrix W for two-layer transmission using three antenna ports.</w:t>
            </w:r>
          </w:p>
          <w:tbl>
            <w:tblPr>
              <w:tblStyle w:val="TableGrid"/>
              <w:tblW w:w="0" w:type="auto"/>
              <w:tblLook w:val="04A0" w:firstRow="1" w:lastRow="0" w:firstColumn="1" w:lastColumn="0" w:noHBand="0" w:noVBand="1"/>
            </w:tblPr>
            <w:tblGrid>
              <w:gridCol w:w="1559"/>
              <w:gridCol w:w="7018"/>
            </w:tblGrid>
            <w:tr w:rsidR="00BA6F77" w14:paraId="442E376E" w14:textId="77777777">
              <w:tc>
                <w:tcPr>
                  <w:tcW w:w="1838" w:type="dxa"/>
                  <w:tcBorders>
                    <w:top w:val="single" w:sz="4" w:space="0" w:color="auto"/>
                    <w:left w:val="single" w:sz="4" w:space="0" w:color="auto"/>
                    <w:bottom w:val="single" w:sz="4" w:space="0" w:color="auto"/>
                    <w:right w:val="single" w:sz="4" w:space="0" w:color="auto"/>
                  </w:tcBorders>
                </w:tcPr>
                <w:p w14:paraId="61DDB3AB" w14:textId="77777777" w:rsidR="00BA6F77" w:rsidRDefault="00A64123">
                  <w:pPr>
                    <w:spacing w:before="0" w:after="0" w:line="240" w:lineRule="auto"/>
                    <w:contextualSpacing/>
                    <w:jc w:val="center"/>
                    <w:rPr>
                      <w:lang w:eastAsia="zh-CN"/>
                    </w:rPr>
                  </w:pPr>
                  <w:r>
                    <w:rPr>
                      <w:lang w:eastAsia="zh-CN"/>
                    </w:rPr>
                    <w:t>TPMI index</w:t>
                  </w:r>
                </w:p>
              </w:tc>
              <w:tc>
                <w:tcPr>
                  <w:tcW w:w="8124" w:type="dxa"/>
                  <w:tcBorders>
                    <w:top w:val="single" w:sz="4" w:space="0" w:color="auto"/>
                    <w:left w:val="single" w:sz="4" w:space="0" w:color="auto"/>
                    <w:bottom w:val="single" w:sz="4" w:space="0" w:color="auto"/>
                    <w:right w:val="single" w:sz="4" w:space="0" w:color="auto"/>
                  </w:tcBorders>
                </w:tcPr>
                <w:p w14:paraId="1142A12F" w14:textId="77777777" w:rsidR="00BA6F77" w:rsidRDefault="00A64123">
                  <w:pPr>
                    <w:spacing w:before="0" w:after="0" w:line="240" w:lineRule="auto"/>
                    <w:contextualSpacing/>
                    <w:jc w:val="center"/>
                    <w:rPr>
                      <w:lang w:val="en-US" w:eastAsia="zh-CN"/>
                    </w:rPr>
                  </w:pPr>
                  <w:r>
                    <w:rPr>
                      <w:i/>
                      <w:iCs/>
                      <w:lang w:eastAsia="zh-CN"/>
                    </w:rPr>
                    <w:t>W</w:t>
                  </w:r>
                </w:p>
              </w:tc>
            </w:tr>
            <w:tr w:rsidR="00BA6F77" w14:paraId="456C5234" w14:textId="77777777">
              <w:tc>
                <w:tcPr>
                  <w:tcW w:w="1838" w:type="dxa"/>
                  <w:tcBorders>
                    <w:top w:val="single" w:sz="4" w:space="0" w:color="auto"/>
                    <w:left w:val="single" w:sz="4" w:space="0" w:color="auto"/>
                    <w:bottom w:val="single" w:sz="4" w:space="0" w:color="auto"/>
                    <w:right w:val="single" w:sz="4" w:space="0" w:color="auto"/>
                  </w:tcBorders>
                </w:tcPr>
                <w:p w14:paraId="3C114902" w14:textId="77777777" w:rsidR="00BA6F77" w:rsidRDefault="00A64123">
                  <w:pPr>
                    <w:spacing w:before="0" w:after="0" w:line="240" w:lineRule="auto"/>
                    <w:contextualSpacing/>
                    <w:jc w:val="center"/>
                    <w:rPr>
                      <w:lang w:eastAsia="zh-CN"/>
                    </w:rPr>
                  </w:pPr>
                  <w:r>
                    <w:rPr>
                      <w:lang w:eastAsia="zh-CN"/>
                    </w:rPr>
                    <w:t>0 - 2</w:t>
                  </w:r>
                </w:p>
              </w:tc>
              <w:tc>
                <w:tcPr>
                  <w:tcW w:w="8124" w:type="dxa"/>
                  <w:tcBorders>
                    <w:top w:val="single" w:sz="4" w:space="0" w:color="auto"/>
                    <w:left w:val="single" w:sz="4" w:space="0" w:color="auto"/>
                    <w:bottom w:val="single" w:sz="4" w:space="0" w:color="auto"/>
                    <w:right w:val="single" w:sz="4" w:space="0" w:color="auto"/>
                  </w:tcBorders>
                </w:tcPr>
                <w:p w14:paraId="7E2AA797" w14:textId="77777777" w:rsidR="00BA6F77" w:rsidRDefault="00951096">
                  <w:pPr>
                    <w:spacing w:before="0" w:after="0" w:line="240" w:lineRule="auto"/>
                    <w:contextualSpacing/>
                    <w:jc w:val="center"/>
                    <w:rPr>
                      <w:i/>
                      <w:iCs/>
                      <w:lang w:eastAsia="zh-CN"/>
                    </w:rPr>
                  </w:pPr>
                  <w:r w:rsidRPr="00951096">
                    <w:rPr>
                      <w:i/>
                      <w:iCs/>
                      <w:noProof/>
                      <w:kern w:val="2"/>
                      <w:lang w:eastAsia="zh-CN"/>
                    </w:rPr>
                    <w:object w:dxaOrig="3369" w:dyaOrig="1117" w14:anchorId="6B247149">
                      <v:shape id="_x0000_i1039" type="#_x0000_t75" alt="" style="width:168.4pt;height:55.7pt;mso-width-percent:0;mso-height-percent:0;mso-width-percent:0;mso-height-percent:0" o:ole="">
                        <v:imagedata r:id="rId35" o:title=""/>
                      </v:shape>
                      <o:OLEObject Type="Embed" ProgID="Equation.DSMT4" ShapeID="_x0000_i1039" DrawAspect="Content" ObjectID="_1770511384" r:id="rId36"/>
                    </w:object>
                  </w:r>
                </w:p>
              </w:tc>
            </w:tr>
          </w:tbl>
          <w:p w14:paraId="679A6297" w14:textId="77777777" w:rsidR="00BA6F77" w:rsidRDefault="00A64123">
            <w:pPr>
              <w:spacing w:before="0" w:after="0" w:line="240" w:lineRule="auto"/>
              <w:contextualSpacing/>
              <w:jc w:val="center"/>
              <w:rPr>
                <w:lang w:eastAsia="zh-CN"/>
              </w:rPr>
            </w:pPr>
            <w:r>
              <w:rPr>
                <w:lang w:eastAsia="zh-CN"/>
              </w:rPr>
              <w:t>Table 3: Precoding matrix W for three-layer transmission using three antenna ports.</w:t>
            </w:r>
          </w:p>
          <w:tbl>
            <w:tblPr>
              <w:tblStyle w:val="TableGrid"/>
              <w:tblW w:w="0" w:type="auto"/>
              <w:tblLook w:val="04A0" w:firstRow="1" w:lastRow="0" w:firstColumn="1" w:lastColumn="0" w:noHBand="0" w:noVBand="1"/>
            </w:tblPr>
            <w:tblGrid>
              <w:gridCol w:w="1630"/>
              <w:gridCol w:w="6947"/>
            </w:tblGrid>
            <w:tr w:rsidR="00BA6F77" w14:paraId="7489BC67" w14:textId="77777777">
              <w:tc>
                <w:tcPr>
                  <w:tcW w:w="1838" w:type="dxa"/>
                  <w:tcBorders>
                    <w:top w:val="single" w:sz="4" w:space="0" w:color="auto"/>
                    <w:left w:val="single" w:sz="4" w:space="0" w:color="auto"/>
                    <w:bottom w:val="single" w:sz="4" w:space="0" w:color="auto"/>
                    <w:right w:val="single" w:sz="4" w:space="0" w:color="auto"/>
                  </w:tcBorders>
                </w:tcPr>
                <w:p w14:paraId="28C5228F" w14:textId="77777777" w:rsidR="00BA6F77" w:rsidRDefault="00A64123">
                  <w:pPr>
                    <w:spacing w:before="0" w:after="0" w:line="240" w:lineRule="auto"/>
                    <w:contextualSpacing/>
                    <w:jc w:val="center"/>
                    <w:rPr>
                      <w:lang w:eastAsia="zh-CN"/>
                    </w:rPr>
                  </w:pPr>
                  <w:r>
                    <w:rPr>
                      <w:lang w:eastAsia="zh-CN"/>
                    </w:rPr>
                    <w:t>TPMI index</w:t>
                  </w:r>
                </w:p>
              </w:tc>
              <w:tc>
                <w:tcPr>
                  <w:tcW w:w="8124" w:type="dxa"/>
                  <w:tcBorders>
                    <w:top w:val="single" w:sz="4" w:space="0" w:color="auto"/>
                    <w:left w:val="single" w:sz="4" w:space="0" w:color="auto"/>
                    <w:bottom w:val="single" w:sz="4" w:space="0" w:color="auto"/>
                    <w:right w:val="single" w:sz="4" w:space="0" w:color="auto"/>
                  </w:tcBorders>
                </w:tcPr>
                <w:p w14:paraId="2DCB8A69" w14:textId="77777777" w:rsidR="00BA6F77" w:rsidRDefault="00A64123">
                  <w:pPr>
                    <w:spacing w:before="0" w:after="0" w:line="240" w:lineRule="auto"/>
                    <w:contextualSpacing/>
                    <w:jc w:val="center"/>
                    <w:rPr>
                      <w:lang w:val="en-US" w:eastAsia="zh-CN"/>
                    </w:rPr>
                  </w:pPr>
                  <w:r>
                    <w:rPr>
                      <w:i/>
                      <w:iCs/>
                      <w:lang w:eastAsia="zh-CN"/>
                    </w:rPr>
                    <w:t>W</w:t>
                  </w:r>
                </w:p>
              </w:tc>
            </w:tr>
            <w:tr w:rsidR="00BA6F77" w14:paraId="6BE80F5B" w14:textId="77777777">
              <w:tc>
                <w:tcPr>
                  <w:tcW w:w="1838" w:type="dxa"/>
                  <w:tcBorders>
                    <w:top w:val="single" w:sz="4" w:space="0" w:color="auto"/>
                    <w:left w:val="single" w:sz="4" w:space="0" w:color="auto"/>
                    <w:bottom w:val="single" w:sz="4" w:space="0" w:color="auto"/>
                    <w:right w:val="single" w:sz="4" w:space="0" w:color="auto"/>
                  </w:tcBorders>
                </w:tcPr>
                <w:p w14:paraId="630DA896" w14:textId="77777777" w:rsidR="00BA6F77" w:rsidRDefault="00A64123">
                  <w:pPr>
                    <w:spacing w:before="0" w:after="0" w:line="240" w:lineRule="auto"/>
                    <w:contextualSpacing/>
                    <w:jc w:val="center"/>
                    <w:rPr>
                      <w:lang w:eastAsia="zh-CN"/>
                    </w:rPr>
                  </w:pPr>
                  <w:r>
                    <w:rPr>
                      <w:lang w:eastAsia="zh-CN"/>
                    </w:rPr>
                    <w:t xml:space="preserve">0 </w:t>
                  </w:r>
                </w:p>
              </w:tc>
              <w:tc>
                <w:tcPr>
                  <w:tcW w:w="8124" w:type="dxa"/>
                  <w:tcBorders>
                    <w:top w:val="single" w:sz="4" w:space="0" w:color="auto"/>
                    <w:left w:val="single" w:sz="4" w:space="0" w:color="auto"/>
                    <w:bottom w:val="single" w:sz="4" w:space="0" w:color="auto"/>
                    <w:right w:val="single" w:sz="4" w:space="0" w:color="auto"/>
                  </w:tcBorders>
                </w:tcPr>
                <w:p w14:paraId="1E09755C" w14:textId="77777777" w:rsidR="00BA6F77" w:rsidRDefault="00951096">
                  <w:pPr>
                    <w:spacing w:before="0" w:after="0" w:line="240" w:lineRule="auto"/>
                    <w:contextualSpacing/>
                    <w:jc w:val="center"/>
                    <w:rPr>
                      <w:i/>
                      <w:iCs/>
                      <w:lang w:eastAsia="zh-CN"/>
                    </w:rPr>
                  </w:pPr>
                  <w:r w:rsidRPr="00951096">
                    <w:rPr>
                      <w:i/>
                      <w:iCs/>
                      <w:noProof/>
                      <w:kern w:val="2"/>
                      <w:lang w:eastAsia="zh-CN"/>
                    </w:rPr>
                    <w:object w:dxaOrig="1440" w:dyaOrig="1117" w14:anchorId="701AED9C">
                      <v:shape id="_x0000_i1040" type="#_x0000_t75" alt="" style="width:1in;height:55.7pt;mso-width-percent:0;mso-height-percent:0;mso-width-percent:0;mso-height-percent:0" o:ole="">
                        <v:imagedata r:id="rId37" o:title=""/>
                      </v:shape>
                      <o:OLEObject Type="Embed" ProgID="Equation.DSMT4" ShapeID="_x0000_i1040" DrawAspect="Content" ObjectID="_1770511385" r:id="rId38"/>
                    </w:object>
                  </w:r>
                </w:p>
              </w:tc>
            </w:tr>
          </w:tbl>
          <w:p w14:paraId="40A1F418" w14:textId="77777777" w:rsidR="00BA6F77" w:rsidRDefault="00A64123">
            <w:pPr>
              <w:spacing w:before="0" w:after="0" w:line="240" w:lineRule="auto"/>
              <w:contextualSpacing/>
              <w:rPr>
                <w:i/>
                <w:iCs/>
                <w:lang w:eastAsia="zh-CN"/>
              </w:rPr>
            </w:pPr>
            <w:r>
              <w:rPr>
                <w:b/>
                <w:bCs/>
                <w:i/>
                <w:iCs/>
                <w:lang w:eastAsia="zh-CN"/>
              </w:rPr>
              <w:t xml:space="preserve">Proposal 2:  </w:t>
            </w:r>
            <w:r>
              <w:rPr>
                <w:i/>
                <w:iCs/>
                <w:lang w:eastAsia="zh-CN"/>
              </w:rPr>
              <w:t>Introduce new tables as Table 4, 5, 6 for “Precoding information and number of layers” indication for 3 antenna ports, for maxRank=1 or 2 or 3, respectively.</w:t>
            </w:r>
          </w:p>
          <w:p w14:paraId="201E1510" w14:textId="77777777" w:rsidR="00BA6F77" w:rsidRDefault="00A64123">
            <w:pPr>
              <w:spacing w:before="0" w:after="0" w:line="240" w:lineRule="auto"/>
              <w:contextualSpacing/>
              <w:jc w:val="center"/>
              <w:rPr>
                <w:lang w:eastAsia="zh-CN"/>
              </w:rPr>
            </w:pPr>
            <w:r>
              <w:rPr>
                <w:lang w:eastAsia="zh-CN"/>
              </w:rPr>
              <w:t>Table 4: Precoding information and number of layers for 3 antenna ports if maxRank=1</w:t>
            </w:r>
          </w:p>
          <w:tbl>
            <w:tblPr>
              <w:tblStyle w:val="TableGrid"/>
              <w:tblW w:w="0" w:type="auto"/>
              <w:jc w:val="center"/>
              <w:tblLook w:val="04A0" w:firstRow="1" w:lastRow="0" w:firstColumn="1" w:lastColumn="0" w:noHBand="0" w:noVBand="1"/>
            </w:tblPr>
            <w:tblGrid>
              <w:gridCol w:w="2263"/>
              <w:gridCol w:w="3969"/>
            </w:tblGrid>
            <w:tr w:rsidR="00BA6F77" w14:paraId="024A2058"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3D1AC035" w14:textId="77777777" w:rsidR="00BA6F77" w:rsidRDefault="00A64123">
                  <w:pPr>
                    <w:spacing w:before="0" w:after="0" w:line="240" w:lineRule="auto"/>
                    <w:contextualSpacing/>
                    <w:jc w:val="center"/>
                    <w:rPr>
                      <w:lang w:val="en-US" w:eastAsia="zh-CN"/>
                    </w:rPr>
                  </w:pPr>
                  <w:r>
                    <w:rPr>
                      <w:lang w:eastAsia="zh-CN"/>
                    </w:rPr>
                    <w:t>Bit field</w:t>
                  </w:r>
                </w:p>
              </w:tc>
              <w:tc>
                <w:tcPr>
                  <w:tcW w:w="3969" w:type="dxa"/>
                  <w:tcBorders>
                    <w:top w:val="single" w:sz="4" w:space="0" w:color="auto"/>
                    <w:left w:val="single" w:sz="4" w:space="0" w:color="auto"/>
                    <w:bottom w:val="single" w:sz="4" w:space="0" w:color="auto"/>
                    <w:right w:val="single" w:sz="4" w:space="0" w:color="auto"/>
                  </w:tcBorders>
                </w:tcPr>
                <w:p w14:paraId="464C9056" w14:textId="77777777" w:rsidR="00BA6F77" w:rsidRDefault="00A64123">
                  <w:pPr>
                    <w:spacing w:before="0" w:after="0" w:line="240" w:lineRule="auto"/>
                    <w:contextualSpacing/>
                    <w:jc w:val="center"/>
                    <w:rPr>
                      <w:lang w:eastAsia="zh-CN"/>
                    </w:rPr>
                  </w:pPr>
                  <w:r>
                    <w:rPr>
                      <w:lang w:eastAsia="zh-CN"/>
                    </w:rPr>
                    <w:t>codebookSubset=NonCoherent</w:t>
                  </w:r>
                </w:p>
              </w:tc>
            </w:tr>
            <w:tr w:rsidR="00BA6F77" w14:paraId="4FC38033"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70C76F10" w14:textId="77777777" w:rsidR="00BA6F77" w:rsidRDefault="00A64123">
                  <w:pPr>
                    <w:spacing w:before="0" w:after="0" w:line="240" w:lineRule="auto"/>
                    <w:contextualSpacing/>
                    <w:jc w:val="center"/>
                    <w:rPr>
                      <w:lang w:eastAsia="zh-CN"/>
                    </w:rPr>
                  </w:pPr>
                  <w:r>
                    <w:rPr>
                      <w:lang w:eastAsia="zh-CN"/>
                    </w:rPr>
                    <w:t>0</w:t>
                  </w:r>
                </w:p>
              </w:tc>
              <w:tc>
                <w:tcPr>
                  <w:tcW w:w="3969" w:type="dxa"/>
                  <w:tcBorders>
                    <w:top w:val="single" w:sz="4" w:space="0" w:color="auto"/>
                    <w:left w:val="single" w:sz="4" w:space="0" w:color="auto"/>
                    <w:bottom w:val="single" w:sz="4" w:space="0" w:color="auto"/>
                    <w:right w:val="single" w:sz="4" w:space="0" w:color="auto"/>
                  </w:tcBorders>
                </w:tcPr>
                <w:p w14:paraId="2DFCA144" w14:textId="77777777" w:rsidR="00BA6F77" w:rsidRDefault="00A64123">
                  <w:pPr>
                    <w:spacing w:before="0" w:after="0" w:line="240" w:lineRule="auto"/>
                    <w:contextualSpacing/>
                    <w:jc w:val="center"/>
                    <w:rPr>
                      <w:lang w:eastAsia="zh-CN"/>
                    </w:rPr>
                  </w:pPr>
                  <w:r>
                    <w:rPr>
                      <w:lang w:eastAsia="zh-CN"/>
                    </w:rPr>
                    <w:t>1 layer: TPMI=0</w:t>
                  </w:r>
                </w:p>
              </w:tc>
            </w:tr>
            <w:tr w:rsidR="00BA6F77" w14:paraId="1F3DC572"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1A19FDD8" w14:textId="77777777" w:rsidR="00BA6F77" w:rsidRDefault="00A64123">
                  <w:pPr>
                    <w:spacing w:before="0" w:after="0" w:line="240" w:lineRule="auto"/>
                    <w:contextualSpacing/>
                    <w:jc w:val="center"/>
                    <w:rPr>
                      <w:lang w:eastAsia="zh-CN"/>
                    </w:rPr>
                  </w:pP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722C0EB9" w14:textId="77777777" w:rsidR="00BA6F77" w:rsidRDefault="00A64123">
                  <w:pPr>
                    <w:spacing w:before="0" w:after="0" w:line="240" w:lineRule="auto"/>
                    <w:contextualSpacing/>
                    <w:jc w:val="center"/>
                    <w:rPr>
                      <w:lang w:eastAsia="zh-CN"/>
                    </w:rPr>
                  </w:pPr>
                  <w:r>
                    <w:rPr>
                      <w:lang w:eastAsia="zh-CN"/>
                    </w:rPr>
                    <w:t>1 layer: TPMI=1</w:t>
                  </w:r>
                </w:p>
              </w:tc>
            </w:tr>
            <w:tr w:rsidR="00BA6F77" w14:paraId="41DE7977"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1FCC722B" w14:textId="77777777" w:rsidR="00BA6F77" w:rsidRDefault="00A64123">
                  <w:pPr>
                    <w:spacing w:before="0" w:after="0" w:line="240" w:lineRule="auto"/>
                    <w:contextualSpacing/>
                    <w:jc w:val="center"/>
                    <w:rPr>
                      <w:lang w:eastAsia="zh-CN"/>
                    </w:rPr>
                  </w:pPr>
                  <w:r>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0144A79A" w14:textId="77777777" w:rsidR="00BA6F77" w:rsidRDefault="00A64123">
                  <w:pPr>
                    <w:spacing w:before="0" w:after="0" w:line="240" w:lineRule="auto"/>
                    <w:contextualSpacing/>
                    <w:jc w:val="center"/>
                    <w:rPr>
                      <w:lang w:eastAsia="zh-CN"/>
                    </w:rPr>
                  </w:pPr>
                  <w:r>
                    <w:rPr>
                      <w:lang w:eastAsia="zh-CN"/>
                    </w:rPr>
                    <w:t>1 layer: TPMI=2</w:t>
                  </w:r>
                </w:p>
              </w:tc>
            </w:tr>
            <w:tr w:rsidR="00BA6F77" w14:paraId="7FAB16FB"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0EE69EC1" w14:textId="77777777" w:rsidR="00BA6F77" w:rsidRDefault="00A64123">
                  <w:pPr>
                    <w:spacing w:before="0" w:after="0" w:line="240" w:lineRule="auto"/>
                    <w:contextualSpacing/>
                    <w:jc w:val="center"/>
                    <w:rPr>
                      <w:lang w:eastAsia="zh-CN"/>
                    </w:rPr>
                  </w:pPr>
                  <w:r>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40650CDB" w14:textId="77777777" w:rsidR="00BA6F77" w:rsidRDefault="00A64123">
                  <w:pPr>
                    <w:spacing w:before="0" w:after="0" w:line="240" w:lineRule="auto"/>
                    <w:contextualSpacing/>
                    <w:jc w:val="center"/>
                    <w:rPr>
                      <w:lang w:eastAsia="zh-CN"/>
                    </w:rPr>
                  </w:pPr>
                  <w:r>
                    <w:rPr>
                      <w:lang w:eastAsia="zh-CN"/>
                    </w:rPr>
                    <w:t xml:space="preserve">Reserved </w:t>
                  </w:r>
                </w:p>
              </w:tc>
            </w:tr>
          </w:tbl>
          <w:p w14:paraId="619D8AD3" w14:textId="77777777" w:rsidR="00BA6F77" w:rsidRDefault="00A64123">
            <w:pPr>
              <w:spacing w:before="0" w:after="0" w:line="240" w:lineRule="auto"/>
              <w:contextualSpacing/>
              <w:jc w:val="center"/>
              <w:rPr>
                <w:lang w:eastAsia="zh-CN"/>
              </w:rPr>
            </w:pPr>
            <w:r>
              <w:rPr>
                <w:lang w:eastAsia="zh-CN"/>
              </w:rPr>
              <w:t>Table 5: Precoding information and number of layers for 3 antenna ports if maxRank=2</w:t>
            </w:r>
          </w:p>
          <w:tbl>
            <w:tblPr>
              <w:tblStyle w:val="TableGrid"/>
              <w:tblW w:w="0" w:type="auto"/>
              <w:jc w:val="center"/>
              <w:tblLook w:val="04A0" w:firstRow="1" w:lastRow="0" w:firstColumn="1" w:lastColumn="0" w:noHBand="0" w:noVBand="1"/>
            </w:tblPr>
            <w:tblGrid>
              <w:gridCol w:w="2263"/>
              <w:gridCol w:w="3969"/>
            </w:tblGrid>
            <w:tr w:rsidR="00BA6F77" w14:paraId="19EB33A8"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73E3B35D" w14:textId="77777777" w:rsidR="00BA6F77" w:rsidRDefault="00A64123">
                  <w:pPr>
                    <w:spacing w:before="0" w:after="0" w:line="240" w:lineRule="auto"/>
                    <w:contextualSpacing/>
                    <w:jc w:val="center"/>
                    <w:rPr>
                      <w:lang w:val="en-US" w:eastAsia="zh-CN"/>
                    </w:rPr>
                  </w:pPr>
                  <w:r>
                    <w:rPr>
                      <w:lang w:eastAsia="zh-CN"/>
                    </w:rPr>
                    <w:t>Bit field</w:t>
                  </w:r>
                </w:p>
              </w:tc>
              <w:tc>
                <w:tcPr>
                  <w:tcW w:w="3969" w:type="dxa"/>
                  <w:tcBorders>
                    <w:top w:val="single" w:sz="4" w:space="0" w:color="auto"/>
                    <w:left w:val="single" w:sz="4" w:space="0" w:color="auto"/>
                    <w:bottom w:val="single" w:sz="4" w:space="0" w:color="auto"/>
                    <w:right w:val="single" w:sz="4" w:space="0" w:color="auto"/>
                  </w:tcBorders>
                </w:tcPr>
                <w:p w14:paraId="0164FA83" w14:textId="77777777" w:rsidR="00BA6F77" w:rsidRDefault="00A64123">
                  <w:pPr>
                    <w:spacing w:before="0" w:after="0" w:line="240" w:lineRule="auto"/>
                    <w:contextualSpacing/>
                    <w:jc w:val="center"/>
                    <w:rPr>
                      <w:lang w:eastAsia="zh-CN"/>
                    </w:rPr>
                  </w:pPr>
                  <w:r>
                    <w:rPr>
                      <w:lang w:eastAsia="zh-CN"/>
                    </w:rPr>
                    <w:t>codebookSubset=NonCoherent</w:t>
                  </w:r>
                </w:p>
              </w:tc>
            </w:tr>
            <w:tr w:rsidR="00BA6F77" w14:paraId="391B2542"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6F29731F" w14:textId="77777777" w:rsidR="00BA6F77" w:rsidRDefault="00A64123">
                  <w:pPr>
                    <w:spacing w:before="0" w:after="0" w:line="240" w:lineRule="auto"/>
                    <w:contextualSpacing/>
                    <w:jc w:val="center"/>
                    <w:rPr>
                      <w:lang w:eastAsia="zh-CN"/>
                    </w:rPr>
                  </w:pPr>
                  <w:r>
                    <w:rPr>
                      <w:lang w:eastAsia="zh-CN"/>
                    </w:rPr>
                    <w:t>0</w:t>
                  </w:r>
                </w:p>
              </w:tc>
              <w:tc>
                <w:tcPr>
                  <w:tcW w:w="3969" w:type="dxa"/>
                  <w:tcBorders>
                    <w:top w:val="single" w:sz="4" w:space="0" w:color="auto"/>
                    <w:left w:val="single" w:sz="4" w:space="0" w:color="auto"/>
                    <w:bottom w:val="single" w:sz="4" w:space="0" w:color="auto"/>
                    <w:right w:val="single" w:sz="4" w:space="0" w:color="auto"/>
                  </w:tcBorders>
                </w:tcPr>
                <w:p w14:paraId="24324F5B" w14:textId="77777777" w:rsidR="00BA6F77" w:rsidRDefault="00A64123">
                  <w:pPr>
                    <w:spacing w:before="0" w:after="0" w:line="240" w:lineRule="auto"/>
                    <w:contextualSpacing/>
                    <w:jc w:val="center"/>
                    <w:rPr>
                      <w:lang w:eastAsia="zh-CN"/>
                    </w:rPr>
                  </w:pPr>
                  <w:r>
                    <w:rPr>
                      <w:lang w:eastAsia="zh-CN"/>
                    </w:rPr>
                    <w:t>1 layer: TPMI=0</w:t>
                  </w:r>
                </w:p>
              </w:tc>
            </w:tr>
            <w:tr w:rsidR="00BA6F77" w14:paraId="1F5E5E4D"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61712E97" w14:textId="77777777" w:rsidR="00BA6F77" w:rsidRDefault="00A64123">
                  <w:pPr>
                    <w:spacing w:before="0" w:after="0" w:line="240" w:lineRule="auto"/>
                    <w:contextualSpacing/>
                    <w:jc w:val="center"/>
                    <w:rPr>
                      <w:lang w:eastAsia="zh-CN"/>
                    </w:rPr>
                  </w:pP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4E1539FC" w14:textId="77777777" w:rsidR="00BA6F77" w:rsidRDefault="00A64123">
                  <w:pPr>
                    <w:spacing w:before="0" w:after="0" w:line="240" w:lineRule="auto"/>
                    <w:contextualSpacing/>
                    <w:jc w:val="center"/>
                    <w:rPr>
                      <w:lang w:eastAsia="zh-CN"/>
                    </w:rPr>
                  </w:pPr>
                  <w:r>
                    <w:rPr>
                      <w:lang w:eastAsia="zh-CN"/>
                    </w:rPr>
                    <w:t>1 layer: TPMI=1</w:t>
                  </w:r>
                </w:p>
              </w:tc>
            </w:tr>
            <w:tr w:rsidR="00BA6F77" w14:paraId="3B60FFC7"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02547D14" w14:textId="77777777" w:rsidR="00BA6F77" w:rsidRDefault="00A64123">
                  <w:pPr>
                    <w:spacing w:before="0" w:after="0" w:line="240" w:lineRule="auto"/>
                    <w:contextualSpacing/>
                    <w:jc w:val="center"/>
                    <w:rPr>
                      <w:lang w:eastAsia="zh-CN"/>
                    </w:rPr>
                  </w:pPr>
                  <w:r>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7E4F1837" w14:textId="77777777" w:rsidR="00BA6F77" w:rsidRDefault="00A64123">
                  <w:pPr>
                    <w:spacing w:before="0" w:after="0" w:line="240" w:lineRule="auto"/>
                    <w:contextualSpacing/>
                    <w:jc w:val="center"/>
                    <w:rPr>
                      <w:lang w:eastAsia="zh-CN"/>
                    </w:rPr>
                  </w:pPr>
                  <w:r>
                    <w:rPr>
                      <w:lang w:eastAsia="zh-CN"/>
                    </w:rPr>
                    <w:t>1 layer: TPMI=2</w:t>
                  </w:r>
                </w:p>
              </w:tc>
            </w:tr>
            <w:tr w:rsidR="00BA6F77" w14:paraId="40BCD8E8"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13414133" w14:textId="77777777" w:rsidR="00BA6F77" w:rsidRDefault="00A64123">
                  <w:pPr>
                    <w:spacing w:before="0" w:after="0" w:line="240" w:lineRule="auto"/>
                    <w:contextualSpacing/>
                    <w:jc w:val="center"/>
                    <w:rPr>
                      <w:lang w:eastAsia="zh-CN"/>
                    </w:rPr>
                  </w:pPr>
                  <w:r>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496EF514" w14:textId="77777777" w:rsidR="00BA6F77" w:rsidRDefault="00A64123">
                  <w:pPr>
                    <w:spacing w:before="0" w:after="0" w:line="240" w:lineRule="auto"/>
                    <w:contextualSpacing/>
                    <w:jc w:val="center"/>
                    <w:rPr>
                      <w:lang w:eastAsia="zh-CN"/>
                    </w:rPr>
                  </w:pPr>
                  <w:r>
                    <w:rPr>
                      <w:lang w:eastAsia="zh-CN"/>
                    </w:rPr>
                    <w:t>2 layer: TPMI=0</w:t>
                  </w:r>
                </w:p>
              </w:tc>
            </w:tr>
            <w:tr w:rsidR="00BA6F77" w14:paraId="77BE92E1"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27DA118D" w14:textId="77777777" w:rsidR="00BA6F77" w:rsidRDefault="00A64123">
                  <w:pPr>
                    <w:spacing w:before="0" w:after="0" w:line="240" w:lineRule="auto"/>
                    <w:contextualSpacing/>
                    <w:jc w:val="center"/>
                    <w:rPr>
                      <w:lang w:eastAsia="zh-CN"/>
                    </w:rPr>
                  </w:pPr>
                  <w:r>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73E01CD2" w14:textId="77777777" w:rsidR="00BA6F77" w:rsidRDefault="00A64123">
                  <w:pPr>
                    <w:spacing w:before="0" w:after="0" w:line="240" w:lineRule="auto"/>
                    <w:contextualSpacing/>
                    <w:jc w:val="center"/>
                    <w:rPr>
                      <w:lang w:eastAsia="zh-CN"/>
                    </w:rPr>
                  </w:pPr>
                  <w:r>
                    <w:rPr>
                      <w:lang w:eastAsia="zh-CN"/>
                    </w:rPr>
                    <w:t>2 layer: TPMI=1</w:t>
                  </w:r>
                </w:p>
              </w:tc>
            </w:tr>
            <w:tr w:rsidR="00BA6F77" w14:paraId="12382249"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6515C5D6" w14:textId="77777777" w:rsidR="00BA6F77" w:rsidRDefault="00A64123">
                  <w:pPr>
                    <w:spacing w:before="0" w:after="0" w:line="240" w:lineRule="auto"/>
                    <w:contextualSpacing/>
                    <w:jc w:val="center"/>
                    <w:rPr>
                      <w:lang w:eastAsia="zh-CN"/>
                    </w:rPr>
                  </w:pPr>
                  <w:r>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F538593" w14:textId="77777777" w:rsidR="00BA6F77" w:rsidRDefault="00A64123">
                  <w:pPr>
                    <w:spacing w:before="0" w:after="0" w:line="240" w:lineRule="auto"/>
                    <w:contextualSpacing/>
                    <w:jc w:val="center"/>
                    <w:rPr>
                      <w:lang w:eastAsia="zh-CN"/>
                    </w:rPr>
                  </w:pPr>
                  <w:r>
                    <w:rPr>
                      <w:lang w:eastAsia="zh-CN"/>
                    </w:rPr>
                    <w:t>2 layer: TPMI=2</w:t>
                  </w:r>
                </w:p>
              </w:tc>
            </w:tr>
            <w:tr w:rsidR="00BA6F77" w14:paraId="2B21EBA0"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0E8801BF" w14:textId="77777777" w:rsidR="00BA6F77" w:rsidRDefault="00A64123">
                  <w:pPr>
                    <w:spacing w:before="0" w:after="0" w:line="240" w:lineRule="auto"/>
                    <w:contextualSpacing/>
                    <w:jc w:val="center"/>
                    <w:rPr>
                      <w:lang w:eastAsia="zh-CN"/>
                    </w:rPr>
                  </w:pPr>
                  <w:r>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12B7AAD8" w14:textId="77777777" w:rsidR="00BA6F77" w:rsidRDefault="00A64123">
                  <w:pPr>
                    <w:spacing w:before="0" w:after="0" w:line="240" w:lineRule="auto"/>
                    <w:contextualSpacing/>
                    <w:jc w:val="center"/>
                    <w:rPr>
                      <w:lang w:eastAsia="zh-CN"/>
                    </w:rPr>
                  </w:pPr>
                  <w:r>
                    <w:rPr>
                      <w:lang w:eastAsia="zh-CN"/>
                    </w:rPr>
                    <w:t xml:space="preserve">Reserved </w:t>
                  </w:r>
                </w:p>
              </w:tc>
            </w:tr>
            <w:tr w:rsidR="00BA6F77" w14:paraId="36146F67"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4F5913B8" w14:textId="77777777" w:rsidR="00BA6F77" w:rsidRDefault="00A64123">
                  <w:pPr>
                    <w:spacing w:before="0" w:after="0" w:line="240" w:lineRule="auto"/>
                    <w:contextualSpacing/>
                    <w:jc w:val="center"/>
                    <w:rPr>
                      <w:lang w:eastAsia="zh-CN"/>
                    </w:rPr>
                  </w:pPr>
                  <w:r>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27565555" w14:textId="77777777" w:rsidR="00BA6F77" w:rsidRDefault="00A64123">
                  <w:pPr>
                    <w:spacing w:before="0" w:after="0" w:line="240" w:lineRule="auto"/>
                    <w:contextualSpacing/>
                    <w:jc w:val="center"/>
                    <w:rPr>
                      <w:lang w:eastAsia="zh-CN"/>
                    </w:rPr>
                  </w:pPr>
                  <w:r>
                    <w:rPr>
                      <w:lang w:eastAsia="zh-CN"/>
                    </w:rPr>
                    <w:t>Reserved</w:t>
                  </w:r>
                </w:p>
              </w:tc>
            </w:tr>
          </w:tbl>
          <w:p w14:paraId="49028DDF" w14:textId="77777777" w:rsidR="00BA6F77" w:rsidRDefault="00A64123">
            <w:pPr>
              <w:spacing w:before="0" w:after="0" w:line="240" w:lineRule="auto"/>
              <w:contextualSpacing/>
              <w:jc w:val="center"/>
              <w:rPr>
                <w:lang w:eastAsia="zh-CN"/>
              </w:rPr>
            </w:pPr>
            <w:r>
              <w:rPr>
                <w:lang w:eastAsia="zh-CN"/>
              </w:rPr>
              <w:t>Table 6: Precoding information and number of layers for 3 antenna ports if maxRank=6</w:t>
            </w:r>
          </w:p>
          <w:tbl>
            <w:tblPr>
              <w:tblStyle w:val="TableGrid"/>
              <w:tblW w:w="0" w:type="auto"/>
              <w:jc w:val="center"/>
              <w:tblLook w:val="04A0" w:firstRow="1" w:lastRow="0" w:firstColumn="1" w:lastColumn="0" w:noHBand="0" w:noVBand="1"/>
            </w:tblPr>
            <w:tblGrid>
              <w:gridCol w:w="2263"/>
              <w:gridCol w:w="3969"/>
            </w:tblGrid>
            <w:tr w:rsidR="00BA6F77" w14:paraId="3677B1F6"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02097A7C" w14:textId="77777777" w:rsidR="00BA6F77" w:rsidRDefault="00A64123">
                  <w:pPr>
                    <w:spacing w:before="0" w:after="0" w:line="240" w:lineRule="auto"/>
                    <w:contextualSpacing/>
                    <w:jc w:val="center"/>
                    <w:rPr>
                      <w:lang w:eastAsia="zh-CN"/>
                    </w:rPr>
                  </w:pPr>
                  <w:r>
                    <w:rPr>
                      <w:lang w:eastAsia="zh-CN"/>
                    </w:rPr>
                    <w:t>Bit field</w:t>
                  </w:r>
                </w:p>
              </w:tc>
              <w:tc>
                <w:tcPr>
                  <w:tcW w:w="3969" w:type="dxa"/>
                  <w:tcBorders>
                    <w:top w:val="single" w:sz="4" w:space="0" w:color="auto"/>
                    <w:left w:val="single" w:sz="4" w:space="0" w:color="auto"/>
                    <w:bottom w:val="single" w:sz="4" w:space="0" w:color="auto"/>
                    <w:right w:val="single" w:sz="4" w:space="0" w:color="auto"/>
                  </w:tcBorders>
                </w:tcPr>
                <w:p w14:paraId="40AC8BB0" w14:textId="77777777" w:rsidR="00BA6F77" w:rsidRDefault="00A64123">
                  <w:pPr>
                    <w:spacing w:before="0" w:after="0" w:line="240" w:lineRule="auto"/>
                    <w:contextualSpacing/>
                    <w:jc w:val="center"/>
                    <w:rPr>
                      <w:lang w:val="en-US" w:eastAsia="zh-CN"/>
                    </w:rPr>
                  </w:pPr>
                  <w:r>
                    <w:rPr>
                      <w:lang w:eastAsia="zh-CN"/>
                    </w:rPr>
                    <w:t>codebookSubset=NonCoherent</w:t>
                  </w:r>
                </w:p>
              </w:tc>
            </w:tr>
            <w:tr w:rsidR="00BA6F77" w14:paraId="2134C979"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28F2FEBD" w14:textId="77777777" w:rsidR="00BA6F77" w:rsidRDefault="00A64123">
                  <w:pPr>
                    <w:spacing w:before="0" w:after="0" w:line="240" w:lineRule="auto"/>
                    <w:contextualSpacing/>
                    <w:jc w:val="center"/>
                    <w:rPr>
                      <w:lang w:eastAsia="zh-CN"/>
                    </w:rPr>
                  </w:pPr>
                  <w:r>
                    <w:rPr>
                      <w:lang w:eastAsia="zh-CN"/>
                    </w:rPr>
                    <w:t>0</w:t>
                  </w:r>
                </w:p>
              </w:tc>
              <w:tc>
                <w:tcPr>
                  <w:tcW w:w="3969" w:type="dxa"/>
                  <w:tcBorders>
                    <w:top w:val="single" w:sz="4" w:space="0" w:color="auto"/>
                    <w:left w:val="single" w:sz="4" w:space="0" w:color="auto"/>
                    <w:bottom w:val="single" w:sz="4" w:space="0" w:color="auto"/>
                    <w:right w:val="single" w:sz="4" w:space="0" w:color="auto"/>
                  </w:tcBorders>
                </w:tcPr>
                <w:p w14:paraId="0D23605F" w14:textId="77777777" w:rsidR="00BA6F77" w:rsidRDefault="00A64123">
                  <w:pPr>
                    <w:spacing w:before="0" w:after="0" w:line="240" w:lineRule="auto"/>
                    <w:contextualSpacing/>
                    <w:jc w:val="center"/>
                    <w:rPr>
                      <w:lang w:eastAsia="zh-CN"/>
                    </w:rPr>
                  </w:pPr>
                  <w:r>
                    <w:rPr>
                      <w:lang w:eastAsia="zh-CN"/>
                    </w:rPr>
                    <w:t>1 layer: TPMI=0</w:t>
                  </w:r>
                </w:p>
              </w:tc>
            </w:tr>
            <w:tr w:rsidR="00BA6F77" w14:paraId="694AB1E6"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0121D9D6" w14:textId="77777777" w:rsidR="00BA6F77" w:rsidRDefault="00A64123">
                  <w:pPr>
                    <w:spacing w:before="0" w:after="0" w:line="240" w:lineRule="auto"/>
                    <w:contextualSpacing/>
                    <w:jc w:val="center"/>
                    <w:rPr>
                      <w:lang w:eastAsia="zh-CN"/>
                    </w:rPr>
                  </w:pP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AAEA709" w14:textId="77777777" w:rsidR="00BA6F77" w:rsidRDefault="00A64123">
                  <w:pPr>
                    <w:spacing w:before="0" w:after="0" w:line="240" w:lineRule="auto"/>
                    <w:contextualSpacing/>
                    <w:jc w:val="center"/>
                    <w:rPr>
                      <w:lang w:eastAsia="zh-CN"/>
                    </w:rPr>
                  </w:pPr>
                  <w:r>
                    <w:rPr>
                      <w:lang w:eastAsia="zh-CN"/>
                    </w:rPr>
                    <w:t>1 layer: TPMI=1</w:t>
                  </w:r>
                </w:p>
              </w:tc>
            </w:tr>
            <w:tr w:rsidR="00BA6F77" w14:paraId="4893A8F2"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7197C1A5" w14:textId="77777777" w:rsidR="00BA6F77" w:rsidRDefault="00A64123">
                  <w:pPr>
                    <w:spacing w:before="0" w:after="0" w:line="240" w:lineRule="auto"/>
                    <w:contextualSpacing/>
                    <w:jc w:val="center"/>
                    <w:rPr>
                      <w:lang w:eastAsia="zh-CN"/>
                    </w:rPr>
                  </w:pPr>
                  <w:r>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65ECCD7A" w14:textId="77777777" w:rsidR="00BA6F77" w:rsidRDefault="00A64123">
                  <w:pPr>
                    <w:spacing w:before="0" w:after="0" w:line="240" w:lineRule="auto"/>
                    <w:contextualSpacing/>
                    <w:jc w:val="center"/>
                    <w:rPr>
                      <w:lang w:eastAsia="zh-CN"/>
                    </w:rPr>
                  </w:pPr>
                  <w:r>
                    <w:rPr>
                      <w:lang w:eastAsia="zh-CN"/>
                    </w:rPr>
                    <w:t>1 layer: TPMI=2</w:t>
                  </w:r>
                </w:p>
              </w:tc>
            </w:tr>
            <w:tr w:rsidR="00BA6F77" w14:paraId="3FEBF0B6"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63C52DC5" w14:textId="77777777" w:rsidR="00BA6F77" w:rsidRDefault="00A64123">
                  <w:pPr>
                    <w:spacing w:before="0" w:after="0" w:line="240" w:lineRule="auto"/>
                    <w:contextualSpacing/>
                    <w:jc w:val="center"/>
                    <w:rPr>
                      <w:lang w:eastAsia="zh-CN"/>
                    </w:rPr>
                  </w:pPr>
                  <w:r>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1E79C0F3" w14:textId="77777777" w:rsidR="00BA6F77" w:rsidRDefault="00A64123">
                  <w:pPr>
                    <w:spacing w:before="0" w:after="0" w:line="240" w:lineRule="auto"/>
                    <w:contextualSpacing/>
                    <w:jc w:val="center"/>
                    <w:rPr>
                      <w:lang w:eastAsia="zh-CN"/>
                    </w:rPr>
                  </w:pPr>
                  <w:r>
                    <w:rPr>
                      <w:lang w:eastAsia="zh-CN"/>
                    </w:rPr>
                    <w:t>2 layer: TPMI=0</w:t>
                  </w:r>
                </w:p>
              </w:tc>
            </w:tr>
            <w:tr w:rsidR="00BA6F77" w14:paraId="6F859BAB"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597E4610" w14:textId="77777777" w:rsidR="00BA6F77" w:rsidRDefault="00A64123">
                  <w:pPr>
                    <w:spacing w:before="0" w:after="0" w:line="240" w:lineRule="auto"/>
                    <w:contextualSpacing/>
                    <w:jc w:val="center"/>
                    <w:rPr>
                      <w:lang w:eastAsia="zh-CN"/>
                    </w:rPr>
                  </w:pPr>
                  <w:r>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5C52CCBF" w14:textId="77777777" w:rsidR="00BA6F77" w:rsidRDefault="00A64123">
                  <w:pPr>
                    <w:spacing w:before="0" w:after="0" w:line="240" w:lineRule="auto"/>
                    <w:contextualSpacing/>
                    <w:jc w:val="center"/>
                    <w:rPr>
                      <w:lang w:eastAsia="zh-CN"/>
                    </w:rPr>
                  </w:pPr>
                  <w:r>
                    <w:rPr>
                      <w:lang w:eastAsia="zh-CN"/>
                    </w:rPr>
                    <w:t>2 layer: TPMI=1</w:t>
                  </w:r>
                </w:p>
              </w:tc>
            </w:tr>
            <w:tr w:rsidR="00BA6F77" w14:paraId="32CF673F"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73B1D89E" w14:textId="77777777" w:rsidR="00BA6F77" w:rsidRDefault="00A64123">
                  <w:pPr>
                    <w:spacing w:before="0" w:after="0" w:line="240" w:lineRule="auto"/>
                    <w:contextualSpacing/>
                    <w:jc w:val="center"/>
                    <w:rPr>
                      <w:lang w:eastAsia="zh-CN"/>
                    </w:rPr>
                  </w:pPr>
                  <w:r>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8D01C03" w14:textId="77777777" w:rsidR="00BA6F77" w:rsidRDefault="00A64123">
                  <w:pPr>
                    <w:spacing w:before="0" w:after="0" w:line="240" w:lineRule="auto"/>
                    <w:contextualSpacing/>
                    <w:jc w:val="center"/>
                    <w:rPr>
                      <w:lang w:eastAsia="zh-CN"/>
                    </w:rPr>
                  </w:pPr>
                  <w:r>
                    <w:rPr>
                      <w:lang w:eastAsia="zh-CN"/>
                    </w:rPr>
                    <w:t>2 layer: TPMI=2</w:t>
                  </w:r>
                </w:p>
              </w:tc>
            </w:tr>
            <w:tr w:rsidR="00BA6F77" w14:paraId="34849866"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59B8B2A7" w14:textId="77777777" w:rsidR="00BA6F77" w:rsidRDefault="00A64123">
                  <w:pPr>
                    <w:spacing w:before="0" w:after="0" w:line="240" w:lineRule="auto"/>
                    <w:contextualSpacing/>
                    <w:jc w:val="center"/>
                    <w:rPr>
                      <w:lang w:eastAsia="zh-CN"/>
                    </w:rPr>
                  </w:pPr>
                  <w:r>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1DAA978C" w14:textId="77777777" w:rsidR="00BA6F77" w:rsidRDefault="00A64123">
                  <w:pPr>
                    <w:spacing w:before="0" w:after="0" w:line="240" w:lineRule="auto"/>
                    <w:contextualSpacing/>
                    <w:jc w:val="center"/>
                    <w:rPr>
                      <w:lang w:eastAsia="zh-CN"/>
                    </w:rPr>
                  </w:pPr>
                  <w:r>
                    <w:rPr>
                      <w:lang w:eastAsia="zh-CN"/>
                    </w:rPr>
                    <w:t>3 layer: TPMI=0</w:t>
                  </w:r>
                </w:p>
              </w:tc>
            </w:tr>
            <w:tr w:rsidR="00BA6F77" w14:paraId="38DC1309"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5DD73FEB" w14:textId="77777777" w:rsidR="00BA6F77" w:rsidRDefault="00A64123">
                  <w:pPr>
                    <w:spacing w:before="0" w:after="0" w:line="240" w:lineRule="auto"/>
                    <w:contextualSpacing/>
                    <w:jc w:val="center"/>
                    <w:rPr>
                      <w:lang w:eastAsia="zh-CN"/>
                    </w:rPr>
                  </w:pPr>
                  <w:r>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25BC036C" w14:textId="77777777" w:rsidR="00BA6F77" w:rsidRDefault="00A64123">
                  <w:pPr>
                    <w:spacing w:before="0" w:after="0" w:line="240" w:lineRule="auto"/>
                    <w:contextualSpacing/>
                    <w:jc w:val="center"/>
                    <w:rPr>
                      <w:lang w:eastAsia="zh-CN"/>
                    </w:rPr>
                  </w:pPr>
                  <w:r>
                    <w:rPr>
                      <w:lang w:eastAsia="zh-CN"/>
                    </w:rPr>
                    <w:t>Reserved</w:t>
                  </w:r>
                </w:p>
              </w:tc>
            </w:tr>
          </w:tbl>
          <w:p w14:paraId="6DD32113" w14:textId="77777777" w:rsidR="00BA6F77" w:rsidRDefault="00A64123">
            <w:pPr>
              <w:spacing w:before="0" w:after="0" w:line="240" w:lineRule="auto"/>
              <w:contextualSpacing/>
              <w:rPr>
                <w:i/>
                <w:iCs/>
                <w:lang w:eastAsia="zh-CN"/>
              </w:rPr>
            </w:pPr>
            <w:r>
              <w:rPr>
                <w:b/>
                <w:bCs/>
                <w:i/>
                <w:iCs/>
                <w:lang w:eastAsia="zh-CN"/>
              </w:rPr>
              <w:t>Proposal 3:</w:t>
            </w:r>
            <w:r>
              <w:rPr>
                <w:i/>
                <w:iCs/>
                <w:lang w:eastAsia="zh-CN"/>
              </w:rPr>
              <w:t xml:space="preserve"> “Precoding information and number of layers” field for 3 antenna ports is</w:t>
            </w:r>
          </w:p>
          <w:p w14:paraId="57A8C9D1"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eastAsiaTheme="minorEastAsia" w:hAnsi="Times New Roman"/>
                <w:i/>
                <w:iCs/>
                <w:szCs w:val="20"/>
                <w:lang w:eastAsia="ko-KR"/>
              </w:rPr>
            </w:pPr>
            <w:r>
              <w:rPr>
                <w:rFonts w:ascii="Times New Roman" w:eastAsiaTheme="minorEastAsia" w:hAnsi="Times New Roman"/>
                <w:i/>
                <w:iCs/>
                <w:szCs w:val="20"/>
                <w:lang w:eastAsia="ko-KR"/>
              </w:rPr>
              <w:t xml:space="preserve">2-bit when maxRank=1 </w:t>
            </w:r>
          </w:p>
          <w:p w14:paraId="015330C5"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eastAsiaTheme="minorEastAsia" w:hAnsi="Times New Roman"/>
                <w:i/>
                <w:iCs/>
                <w:szCs w:val="20"/>
                <w:lang w:eastAsia="ko-KR"/>
              </w:rPr>
            </w:pPr>
            <w:r>
              <w:rPr>
                <w:rFonts w:ascii="Times New Roman" w:eastAsiaTheme="minorEastAsia" w:hAnsi="Times New Roman"/>
                <w:i/>
                <w:iCs/>
                <w:szCs w:val="20"/>
                <w:lang w:eastAsia="ko-KR"/>
              </w:rPr>
              <w:t>3-bit when maxRank=2</w:t>
            </w:r>
          </w:p>
          <w:p w14:paraId="6F82A0DF"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eastAsiaTheme="minorEastAsia" w:hAnsi="Times New Roman"/>
                <w:i/>
                <w:iCs/>
                <w:szCs w:val="20"/>
                <w:lang w:eastAsia="ko-KR"/>
              </w:rPr>
            </w:pPr>
            <w:r>
              <w:rPr>
                <w:rFonts w:ascii="Times New Roman" w:eastAsiaTheme="minorEastAsia" w:hAnsi="Times New Roman"/>
                <w:i/>
                <w:iCs/>
                <w:szCs w:val="20"/>
                <w:lang w:eastAsia="ko-KR"/>
              </w:rPr>
              <w:t>3-bit when maxRank=3</w:t>
            </w:r>
          </w:p>
          <w:p w14:paraId="01628AC5" w14:textId="77777777" w:rsidR="00BA6F77" w:rsidRDefault="00A64123">
            <w:pPr>
              <w:spacing w:before="0" w:after="0" w:line="240" w:lineRule="auto"/>
              <w:contextualSpacing/>
              <w:rPr>
                <w:i/>
                <w:iCs/>
                <w:lang w:eastAsia="zh-CN"/>
              </w:rPr>
            </w:pPr>
            <w:r>
              <w:rPr>
                <w:b/>
                <w:bCs/>
                <w:i/>
                <w:iCs/>
                <w:lang w:eastAsia="zh-CN"/>
              </w:rPr>
              <w:t xml:space="preserve">Proposal 4: </w:t>
            </w:r>
            <w:r>
              <w:rPr>
                <w:i/>
                <w:iCs/>
                <w:lang w:eastAsia="zh-CN"/>
              </w:rPr>
              <w:t>Consider following options for codebook SRS for 3Tx transmission. Option 1 is preferred.</w:t>
            </w:r>
          </w:p>
          <w:p w14:paraId="3C725B0B"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eastAsiaTheme="minorEastAsia" w:hAnsi="Times New Roman"/>
                <w:i/>
                <w:iCs/>
                <w:szCs w:val="20"/>
                <w:lang w:eastAsia="ko-KR"/>
              </w:rPr>
            </w:pPr>
            <w:r>
              <w:rPr>
                <w:rFonts w:ascii="Times New Roman" w:eastAsiaTheme="minorEastAsia" w:hAnsi="Times New Roman"/>
                <w:i/>
                <w:iCs/>
                <w:szCs w:val="20"/>
                <w:lang w:eastAsia="ko-KR"/>
              </w:rPr>
              <w:t>Option 1: reuse 4-port SRS resource while UE only transmits 3 ports.</w:t>
            </w:r>
          </w:p>
          <w:p w14:paraId="0A1B86AC"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eastAsiaTheme="minorEastAsia" w:hAnsi="Times New Roman"/>
                <w:i/>
                <w:iCs/>
                <w:szCs w:val="20"/>
                <w:lang w:val="fr-FR" w:eastAsia="ko-KR"/>
              </w:rPr>
            </w:pPr>
            <w:r>
              <w:rPr>
                <w:rFonts w:ascii="Times New Roman" w:eastAsiaTheme="minorEastAsia" w:hAnsi="Times New Roman"/>
                <w:i/>
                <w:iCs/>
                <w:szCs w:val="20"/>
                <w:lang w:val="fr-FR" w:eastAsia="ko-KR"/>
              </w:rPr>
              <w:t>Option 2: reuse multiple 1-port and 2-port SRS resources.</w:t>
            </w:r>
          </w:p>
          <w:p w14:paraId="5D0A32F9" w14:textId="77777777" w:rsidR="00BA6F77" w:rsidRDefault="00A64123">
            <w:pPr>
              <w:spacing w:before="0" w:after="0" w:line="240" w:lineRule="auto"/>
              <w:contextualSpacing/>
              <w:rPr>
                <w:i/>
                <w:iCs/>
                <w:lang w:eastAsia="zh-CN"/>
              </w:rPr>
            </w:pPr>
            <w:r>
              <w:rPr>
                <w:b/>
                <w:bCs/>
                <w:i/>
                <w:iCs/>
                <w:lang w:eastAsia="zh-CN"/>
              </w:rPr>
              <w:t xml:space="preserve">Proposal 5: </w:t>
            </w:r>
            <w:r>
              <w:rPr>
                <w:i/>
                <w:iCs/>
                <w:lang w:eastAsia="zh-CN"/>
              </w:rPr>
              <w:t xml:space="preserve">Support full power mode 0 for 3Tx. </w:t>
            </w:r>
          </w:p>
          <w:p w14:paraId="6B526707"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lang w:eastAsia="zh-CN"/>
              </w:rPr>
            </w:pPr>
            <w:r>
              <w:rPr>
                <w:rFonts w:ascii="Times New Roman" w:eastAsiaTheme="minorEastAsia" w:hAnsi="Times New Roman"/>
                <w:i/>
                <w:iCs/>
                <w:szCs w:val="20"/>
              </w:rPr>
              <w:t xml:space="preserve">Introduce UE capability for </w:t>
            </w:r>
            <w:r>
              <w:rPr>
                <w:rFonts w:ascii="Times New Roman" w:hAnsi="Times New Roman"/>
                <w:i/>
                <w:iCs/>
                <w:szCs w:val="20"/>
                <w:lang w:eastAsia="zh-CN"/>
              </w:rPr>
              <w:t>full power mode 0 for 3Tx.</w:t>
            </w:r>
          </w:p>
          <w:p w14:paraId="534758F3" w14:textId="77777777" w:rsidR="00BA6F77" w:rsidRDefault="00A64123">
            <w:pPr>
              <w:spacing w:before="0" w:after="0" w:line="240" w:lineRule="auto"/>
              <w:contextualSpacing/>
              <w:rPr>
                <w:i/>
                <w:iCs/>
                <w:lang w:eastAsia="zh-CN"/>
              </w:rPr>
            </w:pPr>
            <w:r>
              <w:rPr>
                <w:b/>
                <w:bCs/>
                <w:i/>
                <w:iCs/>
                <w:lang w:eastAsia="zh-CN"/>
              </w:rPr>
              <w:t xml:space="preserve">Proposal 6: </w:t>
            </w:r>
            <w:r>
              <w:rPr>
                <w:i/>
                <w:iCs/>
                <w:lang w:eastAsia="zh-CN"/>
              </w:rPr>
              <w:t xml:space="preserve">Support Rel-17 M-TRP PUSCH repetition for 3Tx. </w:t>
            </w:r>
          </w:p>
          <w:p w14:paraId="732C4135" w14:textId="77777777" w:rsidR="00BA6F77" w:rsidRDefault="00A64123">
            <w:pPr>
              <w:spacing w:before="0" w:after="0" w:line="240" w:lineRule="auto"/>
              <w:contextualSpacing/>
              <w:rPr>
                <w:i/>
                <w:iCs/>
                <w:lang w:val="en-US" w:eastAsia="zh-CN"/>
              </w:rPr>
            </w:pPr>
            <w:r>
              <w:rPr>
                <w:b/>
                <w:bCs/>
                <w:i/>
                <w:iCs/>
                <w:lang w:eastAsia="zh-CN"/>
              </w:rPr>
              <w:t xml:space="preserve">Proposal 7: </w:t>
            </w:r>
            <w:r>
              <w:rPr>
                <w:i/>
                <w:iCs/>
                <w:lang w:eastAsia="zh-CN"/>
              </w:rPr>
              <w:t>For 3Tx, when 2 PTRS ports are configured, enhance PTRS-DMRS association as in Table 8.</w:t>
            </w:r>
          </w:p>
          <w:p w14:paraId="03CE93C8" w14:textId="77777777" w:rsidR="00BA6F77" w:rsidRDefault="00A64123">
            <w:pPr>
              <w:spacing w:before="0" w:after="0" w:line="240" w:lineRule="auto"/>
              <w:contextualSpacing/>
              <w:jc w:val="center"/>
              <w:rPr>
                <w:lang w:eastAsia="zh-CN"/>
              </w:rPr>
            </w:pPr>
            <w:r>
              <w:rPr>
                <w:lang w:eastAsia="zh-CN"/>
              </w:rPr>
              <w:t>Table 8: Enhanced PTRS-DMRS association for 3Tx</w:t>
            </w:r>
          </w:p>
          <w:tbl>
            <w:tblPr>
              <w:tblW w:w="7720" w:type="dxa"/>
              <w:jc w:val="center"/>
              <w:tblCellMar>
                <w:left w:w="0" w:type="dxa"/>
                <w:right w:w="0" w:type="dxa"/>
              </w:tblCellMar>
              <w:tblLook w:val="04A0" w:firstRow="1" w:lastRow="0" w:firstColumn="1" w:lastColumn="0" w:noHBand="0" w:noVBand="1"/>
            </w:tblPr>
            <w:tblGrid>
              <w:gridCol w:w="1700"/>
              <w:gridCol w:w="2940"/>
              <w:gridCol w:w="3080"/>
            </w:tblGrid>
            <w:tr w:rsidR="00BA6F77" w14:paraId="359C0AE6" w14:textId="77777777">
              <w:trPr>
                <w:trHeight w:val="227"/>
                <w:jc w:val="center"/>
              </w:trPr>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7080725" w14:textId="77777777" w:rsidR="00BA6F77" w:rsidRDefault="00A64123">
                  <w:pPr>
                    <w:spacing w:after="0" w:line="240" w:lineRule="auto"/>
                    <w:contextualSpacing/>
                    <w:jc w:val="both"/>
                    <w:rPr>
                      <w:lang w:eastAsia="zh-CN"/>
                    </w:rPr>
                  </w:pPr>
                  <w:r>
                    <w:rPr>
                      <w:lang w:eastAsia="zh-CN"/>
                    </w:rPr>
                    <w:t>codepoints</w:t>
                  </w:r>
                </w:p>
              </w:tc>
              <w:tc>
                <w:tcPr>
                  <w:tcW w:w="29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A06E5B6" w14:textId="77777777" w:rsidR="00BA6F77" w:rsidRDefault="00A64123">
                  <w:pPr>
                    <w:spacing w:after="0" w:line="240" w:lineRule="auto"/>
                    <w:contextualSpacing/>
                    <w:jc w:val="both"/>
                    <w:rPr>
                      <w:lang w:eastAsia="zh-CN"/>
                    </w:rPr>
                  </w:pPr>
                  <w:r>
                    <w:rPr>
                      <w:lang w:eastAsia="zh-CN"/>
                    </w:rPr>
                    <w:t>PTRS port 0</w:t>
                  </w:r>
                </w:p>
              </w:tc>
              <w:tc>
                <w:tcPr>
                  <w:tcW w:w="30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5A77E0F" w14:textId="77777777" w:rsidR="00BA6F77" w:rsidRDefault="00A64123">
                  <w:pPr>
                    <w:spacing w:after="0" w:line="240" w:lineRule="auto"/>
                    <w:contextualSpacing/>
                    <w:jc w:val="both"/>
                    <w:rPr>
                      <w:lang w:eastAsia="zh-CN"/>
                    </w:rPr>
                  </w:pPr>
                  <w:r>
                    <w:rPr>
                      <w:lang w:eastAsia="zh-CN"/>
                    </w:rPr>
                    <w:t>PTRS port 1</w:t>
                  </w:r>
                </w:p>
              </w:tc>
            </w:tr>
            <w:tr w:rsidR="00BA6F77" w14:paraId="2EA25112" w14:textId="77777777">
              <w:trPr>
                <w:trHeight w:val="227"/>
                <w:jc w:val="center"/>
              </w:trPr>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E5AE05D" w14:textId="77777777" w:rsidR="00BA6F77" w:rsidRDefault="00A64123">
                  <w:pPr>
                    <w:spacing w:after="0" w:line="240" w:lineRule="auto"/>
                    <w:contextualSpacing/>
                    <w:jc w:val="both"/>
                    <w:rPr>
                      <w:lang w:eastAsia="zh-CN"/>
                    </w:rPr>
                  </w:pPr>
                  <w:r>
                    <w:rPr>
                      <w:rFonts w:eastAsia="Meiryo UI"/>
                      <w:color w:val="000000" w:themeColor="text1"/>
                      <w:kern w:val="24"/>
                    </w:rPr>
                    <w:lastRenderedPageBreak/>
                    <w:t>00</w:t>
                  </w:r>
                </w:p>
              </w:tc>
              <w:tc>
                <w:tcPr>
                  <w:tcW w:w="29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F5E1C36" w14:textId="77777777" w:rsidR="00BA6F77" w:rsidRDefault="00A64123">
                  <w:pPr>
                    <w:spacing w:after="0" w:line="240" w:lineRule="auto"/>
                    <w:contextualSpacing/>
                    <w:jc w:val="both"/>
                    <w:rPr>
                      <w:lang w:eastAsia="zh-CN"/>
                    </w:rPr>
                  </w:pPr>
                  <w:r>
                    <w:rPr>
                      <w:rFonts w:eastAsia="Meiryo UI"/>
                      <w:color w:val="000000" w:themeColor="text1"/>
                      <w:kern w:val="24"/>
                    </w:rPr>
                    <w:t>1</w:t>
                  </w:r>
                  <w:r>
                    <w:rPr>
                      <w:rFonts w:eastAsia="Meiryo UI"/>
                      <w:color w:val="000000" w:themeColor="text1"/>
                      <w:kern w:val="24"/>
                      <w:vertAlign w:val="superscript"/>
                    </w:rPr>
                    <w:t>st</w:t>
                  </w:r>
                  <w:r>
                    <w:rPr>
                      <w:rFonts w:eastAsia="Meiryo UI"/>
                      <w:color w:val="000000" w:themeColor="text1"/>
                      <w:kern w:val="24"/>
                    </w:rPr>
                    <w:t xml:space="preserve"> scheduled DMRS port</w:t>
                  </w:r>
                </w:p>
              </w:tc>
              <w:tc>
                <w:tcPr>
                  <w:tcW w:w="30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86D27F3" w14:textId="77777777" w:rsidR="00BA6F77" w:rsidRDefault="00A64123">
                  <w:pPr>
                    <w:spacing w:after="0" w:line="240" w:lineRule="auto"/>
                    <w:contextualSpacing/>
                    <w:jc w:val="both"/>
                    <w:rPr>
                      <w:lang w:eastAsia="zh-CN"/>
                    </w:rPr>
                  </w:pPr>
                  <w:r>
                    <w:rPr>
                      <w:rFonts w:eastAsia="Meiryo UI"/>
                      <w:color w:val="000000" w:themeColor="text1"/>
                      <w:kern w:val="24"/>
                    </w:rPr>
                    <w:t>2</w:t>
                  </w:r>
                  <w:r>
                    <w:rPr>
                      <w:rFonts w:eastAsia="Meiryo UI"/>
                      <w:color w:val="000000" w:themeColor="text1"/>
                      <w:kern w:val="24"/>
                      <w:vertAlign w:val="superscript"/>
                    </w:rPr>
                    <w:t>nd</w:t>
                  </w:r>
                  <w:r>
                    <w:rPr>
                      <w:rFonts w:eastAsia="Meiryo UI"/>
                      <w:color w:val="000000" w:themeColor="text1"/>
                      <w:kern w:val="24"/>
                    </w:rPr>
                    <w:t xml:space="preserve"> scheduled DMRS port</w:t>
                  </w:r>
                </w:p>
              </w:tc>
            </w:tr>
            <w:tr w:rsidR="00BA6F77" w14:paraId="6E74BD38" w14:textId="77777777">
              <w:trPr>
                <w:trHeight w:val="227"/>
                <w:jc w:val="center"/>
              </w:trPr>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40CF76F" w14:textId="77777777" w:rsidR="00BA6F77" w:rsidRDefault="00A64123">
                  <w:pPr>
                    <w:spacing w:after="0" w:line="240" w:lineRule="auto"/>
                    <w:contextualSpacing/>
                    <w:jc w:val="both"/>
                    <w:rPr>
                      <w:lang w:eastAsia="zh-CN"/>
                    </w:rPr>
                  </w:pPr>
                  <w:r>
                    <w:rPr>
                      <w:rFonts w:eastAsia="Meiryo UI"/>
                      <w:color w:val="000000" w:themeColor="text1"/>
                      <w:kern w:val="24"/>
                    </w:rPr>
                    <w:t>01</w:t>
                  </w:r>
                </w:p>
              </w:tc>
              <w:tc>
                <w:tcPr>
                  <w:tcW w:w="29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07D1346" w14:textId="77777777" w:rsidR="00BA6F77" w:rsidRDefault="00A64123">
                  <w:pPr>
                    <w:spacing w:after="0" w:line="240" w:lineRule="auto"/>
                    <w:contextualSpacing/>
                    <w:jc w:val="both"/>
                    <w:rPr>
                      <w:lang w:eastAsia="zh-CN"/>
                    </w:rPr>
                  </w:pPr>
                  <w:r>
                    <w:rPr>
                      <w:rFonts w:eastAsia="Meiryo UI"/>
                      <w:color w:val="000000"/>
                      <w:kern w:val="24"/>
                    </w:rPr>
                    <w:t>1</w:t>
                  </w:r>
                  <w:r>
                    <w:rPr>
                      <w:rFonts w:eastAsia="Meiryo UI"/>
                      <w:color w:val="000000"/>
                      <w:kern w:val="24"/>
                      <w:vertAlign w:val="superscript"/>
                    </w:rPr>
                    <w:t>st</w:t>
                  </w:r>
                  <w:r>
                    <w:rPr>
                      <w:rFonts w:eastAsia="Meiryo UI"/>
                      <w:color w:val="000000"/>
                      <w:kern w:val="24"/>
                    </w:rPr>
                    <w:t xml:space="preserve"> scheduled DMRS port</w:t>
                  </w:r>
                </w:p>
              </w:tc>
              <w:tc>
                <w:tcPr>
                  <w:tcW w:w="30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95935E0" w14:textId="77777777" w:rsidR="00BA6F77" w:rsidRDefault="00A64123">
                  <w:pPr>
                    <w:spacing w:after="0" w:line="240" w:lineRule="auto"/>
                    <w:contextualSpacing/>
                    <w:jc w:val="both"/>
                    <w:rPr>
                      <w:lang w:eastAsia="zh-CN"/>
                    </w:rPr>
                  </w:pPr>
                  <w:r>
                    <w:rPr>
                      <w:rFonts w:eastAsia="Meiryo UI"/>
                      <w:color w:val="000000"/>
                      <w:kern w:val="24"/>
                    </w:rPr>
                    <w:t>3</w:t>
                  </w:r>
                  <w:r>
                    <w:rPr>
                      <w:rFonts w:eastAsia="Meiryo UI"/>
                      <w:color w:val="000000"/>
                      <w:kern w:val="24"/>
                      <w:vertAlign w:val="superscript"/>
                    </w:rPr>
                    <w:t>rd</w:t>
                  </w:r>
                  <w:r>
                    <w:rPr>
                      <w:rFonts w:eastAsia="Meiryo UI"/>
                      <w:color w:val="000000"/>
                      <w:kern w:val="24"/>
                    </w:rPr>
                    <w:t xml:space="preserve"> scheduled DMRS port</w:t>
                  </w:r>
                </w:p>
              </w:tc>
            </w:tr>
            <w:tr w:rsidR="00BA6F77" w14:paraId="5EBD0BA8" w14:textId="77777777">
              <w:trPr>
                <w:trHeight w:val="227"/>
                <w:jc w:val="center"/>
              </w:trPr>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F8C0E73" w14:textId="77777777" w:rsidR="00BA6F77" w:rsidRDefault="00A64123">
                  <w:pPr>
                    <w:spacing w:after="0" w:line="240" w:lineRule="auto"/>
                    <w:contextualSpacing/>
                    <w:jc w:val="both"/>
                    <w:rPr>
                      <w:lang w:eastAsia="zh-CN"/>
                    </w:rPr>
                  </w:pPr>
                  <w:r>
                    <w:rPr>
                      <w:rFonts w:eastAsia="Meiryo UI"/>
                      <w:color w:val="000000" w:themeColor="text1"/>
                      <w:kern w:val="24"/>
                    </w:rPr>
                    <w:t>10</w:t>
                  </w:r>
                </w:p>
              </w:tc>
              <w:tc>
                <w:tcPr>
                  <w:tcW w:w="29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B13040F" w14:textId="77777777" w:rsidR="00BA6F77" w:rsidRDefault="00A64123">
                  <w:pPr>
                    <w:spacing w:after="0" w:line="240" w:lineRule="auto"/>
                    <w:contextualSpacing/>
                    <w:jc w:val="both"/>
                    <w:rPr>
                      <w:lang w:eastAsia="zh-CN"/>
                    </w:rPr>
                  </w:pPr>
                  <w:r>
                    <w:rPr>
                      <w:rFonts w:eastAsia="Meiryo UI"/>
                      <w:color w:val="000000"/>
                      <w:kern w:val="24"/>
                    </w:rPr>
                    <w:t>2</w:t>
                  </w:r>
                  <w:r>
                    <w:rPr>
                      <w:rFonts w:eastAsia="Meiryo UI"/>
                      <w:color w:val="000000"/>
                      <w:kern w:val="24"/>
                      <w:vertAlign w:val="superscript"/>
                    </w:rPr>
                    <w:t>nd</w:t>
                  </w:r>
                  <w:r>
                    <w:rPr>
                      <w:rFonts w:eastAsia="Meiryo UI"/>
                      <w:color w:val="000000"/>
                      <w:kern w:val="24"/>
                    </w:rPr>
                    <w:t xml:space="preserve"> scheduled DMRS port</w:t>
                  </w:r>
                </w:p>
              </w:tc>
              <w:tc>
                <w:tcPr>
                  <w:tcW w:w="30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38F625A" w14:textId="77777777" w:rsidR="00BA6F77" w:rsidRDefault="00A64123">
                  <w:pPr>
                    <w:spacing w:after="0" w:line="240" w:lineRule="auto"/>
                    <w:contextualSpacing/>
                    <w:jc w:val="both"/>
                    <w:rPr>
                      <w:lang w:eastAsia="zh-CN"/>
                    </w:rPr>
                  </w:pPr>
                  <w:r>
                    <w:rPr>
                      <w:rFonts w:eastAsia="Meiryo UI"/>
                      <w:color w:val="000000"/>
                      <w:kern w:val="24"/>
                    </w:rPr>
                    <w:t>3</w:t>
                  </w:r>
                  <w:r>
                    <w:rPr>
                      <w:rFonts w:eastAsia="Meiryo UI"/>
                      <w:color w:val="000000"/>
                      <w:kern w:val="24"/>
                      <w:vertAlign w:val="superscript"/>
                    </w:rPr>
                    <w:t>rd</w:t>
                  </w:r>
                  <w:r>
                    <w:rPr>
                      <w:rFonts w:eastAsia="Meiryo UI"/>
                      <w:color w:val="000000"/>
                      <w:kern w:val="24"/>
                    </w:rPr>
                    <w:t xml:space="preserve"> scheduled DMRS port</w:t>
                  </w:r>
                </w:p>
              </w:tc>
            </w:tr>
            <w:tr w:rsidR="00BA6F77" w14:paraId="10E3C992" w14:textId="77777777">
              <w:trPr>
                <w:trHeight w:val="227"/>
                <w:jc w:val="center"/>
              </w:trPr>
              <w:tc>
                <w:tcPr>
                  <w:tcW w:w="17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5751AB4" w14:textId="77777777" w:rsidR="00BA6F77" w:rsidRDefault="00A64123">
                  <w:pPr>
                    <w:spacing w:after="0" w:line="240" w:lineRule="auto"/>
                    <w:contextualSpacing/>
                    <w:jc w:val="both"/>
                    <w:rPr>
                      <w:lang w:eastAsia="zh-CN"/>
                    </w:rPr>
                  </w:pPr>
                  <w:r>
                    <w:rPr>
                      <w:lang w:eastAsia="zh-CN"/>
                    </w:rPr>
                    <w:t>11</w:t>
                  </w:r>
                </w:p>
              </w:tc>
              <w:tc>
                <w:tcPr>
                  <w:tcW w:w="6020"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88E29BB" w14:textId="77777777" w:rsidR="00BA6F77" w:rsidRDefault="00A64123">
                  <w:pPr>
                    <w:spacing w:after="0" w:line="240" w:lineRule="auto"/>
                    <w:contextualSpacing/>
                    <w:jc w:val="both"/>
                    <w:rPr>
                      <w:lang w:eastAsia="zh-CN"/>
                    </w:rPr>
                  </w:pPr>
                  <w:r>
                    <w:rPr>
                      <w:lang w:eastAsia="zh-CN"/>
                    </w:rPr>
                    <w:t>Reserved</w:t>
                  </w:r>
                </w:p>
              </w:tc>
            </w:tr>
          </w:tbl>
          <w:p w14:paraId="0DB8A954" w14:textId="77777777" w:rsidR="00BA6F77" w:rsidRDefault="00A64123">
            <w:pPr>
              <w:spacing w:before="0" w:after="0" w:line="240" w:lineRule="auto"/>
              <w:contextualSpacing/>
              <w:rPr>
                <w:i/>
                <w:iCs/>
                <w:lang w:eastAsia="zh-CN"/>
              </w:rPr>
            </w:pPr>
            <w:r>
              <w:rPr>
                <w:b/>
                <w:bCs/>
                <w:i/>
                <w:iCs/>
                <w:lang w:eastAsia="zh-CN"/>
              </w:rPr>
              <w:t xml:space="preserve">Proposal 8: </w:t>
            </w:r>
            <w:r>
              <w:rPr>
                <w:i/>
                <w:iCs/>
                <w:lang w:eastAsia="zh-CN"/>
              </w:rPr>
              <w:t>Study antenna switching for following configuration for 3TyR.</w:t>
            </w:r>
          </w:p>
          <w:p w14:paraId="0044B357"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eastAsiaTheme="minorEastAsia" w:hAnsi="Times New Roman"/>
                <w:i/>
                <w:iCs/>
                <w:szCs w:val="20"/>
                <w:lang w:eastAsia="ko-KR"/>
              </w:rPr>
            </w:pPr>
            <w:r>
              <w:rPr>
                <w:rFonts w:ascii="Times New Roman" w:eastAsiaTheme="minorEastAsia" w:hAnsi="Times New Roman"/>
                <w:i/>
                <w:iCs/>
                <w:szCs w:val="20"/>
                <w:lang w:eastAsia="ko-KR"/>
              </w:rPr>
              <w:t>3T6R with two 3-port SRS.</w:t>
            </w:r>
          </w:p>
          <w:p w14:paraId="66A0D071"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eastAsiaTheme="minorEastAsia" w:hAnsi="Times New Roman"/>
                <w:i/>
                <w:iCs/>
                <w:szCs w:val="20"/>
                <w:lang w:eastAsia="ko-KR"/>
              </w:rPr>
            </w:pPr>
            <w:r>
              <w:rPr>
                <w:rFonts w:ascii="Times New Roman" w:eastAsiaTheme="minorEastAsia" w:hAnsi="Times New Roman"/>
                <w:i/>
                <w:iCs/>
                <w:szCs w:val="20"/>
                <w:lang w:eastAsia="ko-KR"/>
              </w:rPr>
              <w:t>3T8R with following alternatives</w:t>
            </w:r>
          </w:p>
          <w:p w14:paraId="426975F7" w14:textId="77777777" w:rsidR="00BA6F77" w:rsidRDefault="00A64123">
            <w:pPr>
              <w:pStyle w:val="BodyText"/>
              <w:numPr>
                <w:ilvl w:val="1"/>
                <w:numId w:val="20"/>
              </w:numPr>
              <w:overflowPunct/>
              <w:autoSpaceDE/>
              <w:autoSpaceDN/>
              <w:adjustRightInd/>
              <w:spacing w:before="0" w:after="0" w:line="240" w:lineRule="auto"/>
              <w:contextualSpacing/>
              <w:textAlignment w:val="auto"/>
              <w:rPr>
                <w:rFonts w:ascii="Times New Roman" w:eastAsiaTheme="minorEastAsia" w:hAnsi="Times New Roman"/>
                <w:i/>
                <w:iCs/>
                <w:szCs w:val="20"/>
                <w:lang w:eastAsia="ko-KR"/>
              </w:rPr>
            </w:pPr>
            <w:r>
              <w:rPr>
                <w:rFonts w:ascii="Times New Roman" w:eastAsiaTheme="minorEastAsia" w:hAnsi="Times New Roman"/>
                <w:i/>
                <w:iCs/>
                <w:szCs w:val="20"/>
                <w:lang w:eastAsia="ko-KR"/>
              </w:rPr>
              <w:t>three 3-port SRS</w:t>
            </w:r>
          </w:p>
          <w:p w14:paraId="62DF50B5" w14:textId="77777777" w:rsidR="00BA6F77" w:rsidRDefault="00A64123">
            <w:pPr>
              <w:pStyle w:val="BodyText"/>
              <w:numPr>
                <w:ilvl w:val="1"/>
                <w:numId w:val="20"/>
              </w:numPr>
              <w:overflowPunct/>
              <w:autoSpaceDE/>
              <w:autoSpaceDN/>
              <w:adjustRightInd/>
              <w:spacing w:before="0" w:after="0" w:line="240" w:lineRule="auto"/>
              <w:contextualSpacing/>
              <w:textAlignment w:val="auto"/>
              <w:rPr>
                <w:rFonts w:ascii="Times New Roman" w:eastAsiaTheme="minorEastAsia" w:hAnsi="Times New Roman"/>
                <w:i/>
                <w:iCs/>
                <w:szCs w:val="20"/>
                <w:lang w:eastAsia="ko-KR"/>
              </w:rPr>
            </w:pPr>
            <w:r>
              <w:rPr>
                <w:rFonts w:ascii="Times New Roman" w:eastAsiaTheme="minorEastAsia" w:hAnsi="Times New Roman"/>
                <w:i/>
                <w:iCs/>
                <w:szCs w:val="20"/>
                <w:lang w:eastAsia="ko-KR"/>
              </w:rPr>
              <w:t>two 3-port SRS and one 2-port SRS</w:t>
            </w:r>
          </w:p>
          <w:p w14:paraId="2C2810A3"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lang w:eastAsia="zh-CN"/>
              </w:rPr>
            </w:pPr>
            <w:r>
              <w:rPr>
                <w:rFonts w:ascii="Times New Roman" w:hAnsi="Times New Roman"/>
                <w:i/>
                <w:iCs/>
                <w:szCs w:val="20"/>
                <w:lang w:eastAsia="zh-CN"/>
              </w:rPr>
              <w:t>The same options as in proposal 4 can be used to configure “3-port” SRS for antenna switching, e.g., reuse 4-port SRS.</w:t>
            </w:r>
          </w:p>
          <w:p w14:paraId="181311BD" w14:textId="77777777" w:rsidR="00BA6F77" w:rsidRDefault="00BA6F77">
            <w:pPr>
              <w:spacing w:before="0" w:after="0" w:line="240" w:lineRule="auto"/>
              <w:contextualSpacing/>
              <w:rPr>
                <w:rFonts w:eastAsia="Times New Roman"/>
              </w:rPr>
            </w:pPr>
          </w:p>
        </w:tc>
      </w:tr>
      <w:tr w:rsidR="00BA6F77" w14:paraId="0DCB04DA" w14:textId="77777777">
        <w:trPr>
          <w:trHeight w:val="400"/>
        </w:trPr>
        <w:tc>
          <w:tcPr>
            <w:tcW w:w="1548" w:type="dxa"/>
            <w:tcBorders>
              <w:top w:val="single" w:sz="4" w:space="0" w:color="auto"/>
              <w:left w:val="single" w:sz="4" w:space="0" w:color="auto"/>
              <w:bottom w:val="single" w:sz="4" w:space="0" w:color="auto"/>
              <w:right w:val="single" w:sz="4" w:space="0" w:color="auto"/>
            </w:tcBorders>
          </w:tcPr>
          <w:p w14:paraId="38C19EA1" w14:textId="77777777" w:rsidR="00BA6F77" w:rsidRDefault="00A64123">
            <w:pPr>
              <w:spacing w:before="0" w:after="0" w:line="240" w:lineRule="auto"/>
              <w:contextualSpacing/>
              <w:rPr>
                <w:rFonts w:eastAsia="Times New Roman"/>
              </w:rPr>
            </w:pPr>
            <w:r>
              <w:rPr>
                <w:rFonts w:eastAsia="Times New Roman"/>
              </w:rPr>
              <w:lastRenderedPageBreak/>
              <w:t>Qualcomm Incorporated</w:t>
            </w:r>
          </w:p>
        </w:tc>
        <w:tc>
          <w:tcPr>
            <w:tcW w:w="8838" w:type="dxa"/>
            <w:tcBorders>
              <w:top w:val="single" w:sz="4" w:space="0" w:color="auto"/>
              <w:left w:val="single" w:sz="4" w:space="0" w:color="auto"/>
              <w:bottom w:val="single" w:sz="4" w:space="0" w:color="auto"/>
              <w:right w:val="single" w:sz="4" w:space="0" w:color="auto"/>
            </w:tcBorders>
          </w:tcPr>
          <w:p w14:paraId="76EF6079" w14:textId="77777777" w:rsidR="00BA6F77" w:rsidRDefault="00A64123">
            <w:pPr>
              <w:spacing w:before="0" w:after="0" w:line="240" w:lineRule="auto"/>
              <w:contextualSpacing/>
              <w:rPr>
                <w:rFonts w:eastAsiaTheme="minorHAnsi"/>
                <w:kern w:val="2"/>
                <w14:ligatures w14:val="standardContextual"/>
              </w:rPr>
            </w:pPr>
            <w:r>
              <w:rPr>
                <w:b/>
                <w:bCs/>
                <w:lang w:eastAsia="zh-CN"/>
              </w:rPr>
              <w:t>Proposal 1:</w:t>
            </w:r>
            <w:r>
              <w:rPr>
                <w:lang w:eastAsia="zh-CN"/>
              </w:rPr>
              <w:t xml:space="preserve"> </w:t>
            </w:r>
            <w:r>
              <w:t xml:space="preserve">Support the following set of </w:t>
            </w:r>
            <w:r>
              <w:rPr>
                <w:rFonts w:eastAsia="Times New Roman"/>
              </w:rPr>
              <w:t xml:space="preserve">non-coherent precoders for 3 Tx UL MIMO transmissions. </w:t>
            </w:r>
          </w:p>
          <w:p w14:paraId="585507ED" w14:textId="77777777" w:rsidR="00BA6F77" w:rsidRDefault="00A64123">
            <w:pPr>
              <w:spacing w:before="0" w:after="0" w:line="240" w:lineRule="auto"/>
              <w:contextualSpacing/>
              <w:jc w:val="center"/>
              <w:rPr>
                <w:lang w:eastAsia="zh-CN"/>
              </w:rPr>
            </w:pPr>
            <w:r>
              <w:rPr>
                <w:noProof/>
                <w:lang w:val="en-US" w:eastAsia="ko-KR"/>
              </w:rPr>
              <w:drawing>
                <wp:inline distT="0" distB="0" distL="0" distR="0" wp14:anchorId="541A6FAF" wp14:editId="153B69B7">
                  <wp:extent cx="3162300" cy="2063750"/>
                  <wp:effectExtent l="0" t="0" r="0" b="0"/>
                  <wp:docPr id="1422354130" name="Picture 1" descr="R1-2401438 3 Tx UL MIMO transmissions  -  Protected View - 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354130" name="Picture 1" descr="R1-2401438 3 Tx UL MIMO transmissions  -  Protected View - Word"/>
                          <pic:cNvPicPr>
                            <a:picLocks noChangeAspect="1" noChangeArrowheads="1"/>
                          </pic:cNvPicPr>
                        </pic:nvPicPr>
                        <pic:blipFill>
                          <a:blip r:embed="rId39">
                            <a:extLst>
                              <a:ext uri="{28A0092B-C50C-407E-A947-70E740481C1C}">
                                <a14:useLocalDpi xmlns:a14="http://schemas.microsoft.com/office/drawing/2010/main" val="0"/>
                              </a:ext>
                            </a:extLst>
                          </a:blip>
                          <a:srcRect l="28880" t="31090" r="34508" b="29913"/>
                          <a:stretch>
                            <a:fillRect/>
                          </a:stretch>
                        </pic:blipFill>
                        <pic:spPr>
                          <a:xfrm>
                            <a:off x="0" y="0"/>
                            <a:ext cx="3162300" cy="2063750"/>
                          </a:xfrm>
                          <a:prstGeom prst="rect">
                            <a:avLst/>
                          </a:prstGeom>
                          <a:noFill/>
                          <a:ln>
                            <a:noFill/>
                          </a:ln>
                        </pic:spPr>
                      </pic:pic>
                    </a:graphicData>
                  </a:graphic>
                </wp:inline>
              </w:drawing>
            </w:r>
          </w:p>
          <w:p w14:paraId="511E069C" w14:textId="77777777" w:rsidR="00BA6F77" w:rsidRDefault="00A64123">
            <w:pPr>
              <w:spacing w:before="0" w:after="0" w:line="240" w:lineRule="auto"/>
              <w:contextualSpacing/>
              <w:rPr>
                <w:i/>
                <w:iCs/>
                <w:lang w:val="en-US"/>
              </w:rPr>
            </w:pPr>
            <w:r>
              <w:rPr>
                <w:b/>
                <w:bCs/>
                <w:i/>
                <w:iCs/>
                <w:lang w:eastAsia="zh-CN"/>
              </w:rPr>
              <w:t>Proposal 2:</w:t>
            </w:r>
            <w:r>
              <w:rPr>
                <w:i/>
                <w:iCs/>
                <w:lang w:eastAsia="zh-CN"/>
              </w:rPr>
              <w:t xml:space="preserve"> </w:t>
            </w:r>
            <w:r>
              <w:rPr>
                <w:i/>
                <w:iCs/>
              </w:rPr>
              <w:t>Use a 4-ports SRS resource to transmit 3 ports SRS</w:t>
            </w:r>
            <w:r>
              <w:rPr>
                <w:rFonts w:eastAsia="Times New Roman"/>
                <w:i/>
                <w:iCs/>
              </w:rPr>
              <w:t xml:space="preserve"> by ignoring </w:t>
            </w:r>
            <w:r>
              <w:rPr>
                <w:i/>
                <w:iCs/>
              </w:rPr>
              <w:t>the last port/CS without transmitting it.</w:t>
            </w:r>
          </w:p>
          <w:p w14:paraId="07F05DA6"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SRS power over 3 SRS ports rather than 4 SRS ports</w:t>
            </w:r>
          </w:p>
          <w:p w14:paraId="2B456E04" w14:textId="77777777" w:rsidR="00BA6F77" w:rsidRDefault="00A64123">
            <w:pPr>
              <w:spacing w:before="0" w:after="0" w:line="240" w:lineRule="auto"/>
              <w:contextualSpacing/>
              <w:rPr>
                <w:i/>
                <w:iCs/>
              </w:rPr>
            </w:pPr>
            <w:r>
              <w:rPr>
                <w:b/>
                <w:bCs/>
                <w:i/>
                <w:iCs/>
              </w:rPr>
              <w:t>Proposal 3:</w:t>
            </w:r>
            <w:r>
              <w:rPr>
                <w:i/>
                <w:iCs/>
              </w:rPr>
              <w:t xml:space="preserve"> For SRS antenna switching with 3 Tx on uplink, introduce 3T4R, 3T6R, and 3T8R. </w:t>
            </w:r>
          </w:p>
          <w:p w14:paraId="219A5896" w14:textId="77777777" w:rsidR="00BA6F77" w:rsidRDefault="00A64123">
            <w:pPr>
              <w:pStyle w:val="BodyText"/>
              <w:numPr>
                <w:ilvl w:val="0"/>
                <w:numId w:val="20"/>
              </w:numPr>
              <w:overflowPunct/>
              <w:autoSpaceDE/>
              <w:autoSpaceDN/>
              <w:adjustRightInd/>
              <w:spacing w:before="0" w:after="0" w:line="240" w:lineRule="auto"/>
              <w:contextualSpacing/>
              <w:textAlignment w:val="auto"/>
              <w:rPr>
                <w:rFonts w:ascii="Times New Roman" w:hAnsi="Times New Roman"/>
                <w:i/>
                <w:iCs/>
                <w:szCs w:val="20"/>
              </w:rPr>
            </w:pPr>
            <w:r>
              <w:rPr>
                <w:rFonts w:ascii="Times New Roman" w:hAnsi="Times New Roman"/>
                <w:i/>
                <w:iCs/>
                <w:szCs w:val="20"/>
              </w:rPr>
              <w:t xml:space="preserve">RAN1 aim to minimize the specification impact to support 3T4R, 3T6R, and 3T8R.  </w:t>
            </w:r>
          </w:p>
          <w:p w14:paraId="394530C2" w14:textId="77777777" w:rsidR="00BA6F77" w:rsidRDefault="00A64123">
            <w:pPr>
              <w:spacing w:before="0" w:after="0" w:line="240" w:lineRule="auto"/>
              <w:contextualSpacing/>
              <w:rPr>
                <w:i/>
                <w:iCs/>
              </w:rPr>
            </w:pPr>
            <w:r>
              <w:rPr>
                <w:b/>
                <w:bCs/>
                <w:i/>
                <w:iCs/>
              </w:rPr>
              <w:t>Proposal 4:</w:t>
            </w:r>
            <w:r>
              <w:rPr>
                <w:i/>
                <w:iCs/>
              </w:rPr>
              <w:t xml:space="preserve"> if noncodebook based 3-Tx PUSCH is supported in Rel-19, introduce configuration of an SRS resource set with 3 single port SRS resources for usage of noncodebook. </w:t>
            </w:r>
          </w:p>
          <w:p w14:paraId="2E6C5A25" w14:textId="77777777" w:rsidR="00BA6F77" w:rsidRDefault="00BA6F77">
            <w:pPr>
              <w:spacing w:before="0" w:after="0" w:line="240" w:lineRule="auto"/>
              <w:contextualSpacing/>
              <w:rPr>
                <w:rFonts w:eastAsia="Times New Roman"/>
              </w:rPr>
            </w:pPr>
          </w:p>
        </w:tc>
      </w:tr>
    </w:tbl>
    <w:p w14:paraId="4085D6A4" w14:textId="77777777" w:rsidR="00BA6F77" w:rsidRDefault="00BA6F77">
      <w:pPr>
        <w:spacing w:after="0" w:line="240" w:lineRule="auto"/>
        <w:contextualSpacing/>
      </w:pPr>
    </w:p>
    <w:p w14:paraId="69883B4D" w14:textId="77777777" w:rsidR="00BA6F77" w:rsidRDefault="00BA6F77">
      <w:pPr>
        <w:pStyle w:val="BodyText"/>
        <w:spacing w:after="0" w:line="240" w:lineRule="auto"/>
        <w:contextualSpacing/>
        <w:rPr>
          <w:lang w:val="en-GB" w:eastAsia="zh-CN"/>
        </w:rPr>
      </w:pPr>
    </w:p>
    <w:p w14:paraId="2A57DE21" w14:textId="77777777" w:rsidR="00BA6F77" w:rsidRDefault="00A64123">
      <w:pPr>
        <w:pStyle w:val="Heading1"/>
        <w:numPr>
          <w:ilvl w:val="0"/>
          <w:numId w:val="19"/>
        </w:numPr>
        <w:spacing w:before="0" w:after="0" w:line="240" w:lineRule="auto"/>
        <w:contextualSpacing/>
        <w:jc w:val="both"/>
        <w:rPr>
          <w:lang w:val="en-US"/>
        </w:rPr>
      </w:pPr>
      <w:r>
        <w:rPr>
          <w:rFonts w:ascii="Times New Roman" w:hAnsi="Times New Roman"/>
          <w:smallCaps/>
          <w:lang w:val="en-US"/>
        </w:rPr>
        <w:t>RAN1 Agreements for Sub-agenda 9.2.3</w:t>
      </w:r>
    </w:p>
    <w:p w14:paraId="07F153B6" w14:textId="77777777" w:rsidR="00BA6F77" w:rsidRDefault="00A64123">
      <w:pPr>
        <w:spacing w:line="240" w:lineRule="auto"/>
        <w:contextualSpacing/>
        <w:jc w:val="both"/>
        <w:rPr>
          <w:rFonts w:ascii="Times" w:hAnsi="Times" w:cs="Times"/>
          <w:sz w:val="22"/>
          <w:szCs w:val="22"/>
          <w:highlight w:val="yellow"/>
        </w:rPr>
      </w:pPr>
      <w:r>
        <w:rPr>
          <w:rFonts w:ascii="Times" w:hAnsi="Times" w:cs="Times"/>
          <w:sz w:val="22"/>
          <w:szCs w:val="22"/>
          <w:highlight w:val="yellow"/>
        </w:rPr>
        <w:t>Void</w:t>
      </w:r>
    </w:p>
    <w:p w14:paraId="502517AD" w14:textId="77777777" w:rsidR="00BA6F77" w:rsidRDefault="00BA6F77">
      <w:pPr>
        <w:spacing w:after="0" w:line="240" w:lineRule="auto"/>
        <w:contextualSpacing/>
        <w:jc w:val="both"/>
        <w:rPr>
          <w:smallCaps/>
          <w:lang w:val="en-US"/>
        </w:rPr>
      </w:pPr>
    </w:p>
    <w:p w14:paraId="3A0A2848" w14:textId="77777777" w:rsidR="00BA6F77" w:rsidRDefault="00BA6F77">
      <w:pPr>
        <w:spacing w:after="0" w:line="240" w:lineRule="auto"/>
        <w:contextualSpacing/>
        <w:rPr>
          <w:lang w:val="en-US"/>
        </w:rPr>
      </w:pPr>
    </w:p>
    <w:p w14:paraId="32B8233B" w14:textId="77777777" w:rsidR="00BA6F77" w:rsidRDefault="00A64123">
      <w:pPr>
        <w:pStyle w:val="Heading1"/>
        <w:numPr>
          <w:ilvl w:val="0"/>
          <w:numId w:val="19"/>
        </w:numPr>
        <w:spacing w:before="0" w:after="0" w:line="240" w:lineRule="auto"/>
        <w:contextualSpacing/>
        <w:jc w:val="both"/>
      </w:pPr>
      <w:r>
        <w:rPr>
          <w:rFonts w:ascii="Times New Roman" w:hAnsi="Times New Roman"/>
          <w:smallCaps/>
          <w:lang w:val="en-US"/>
        </w:rPr>
        <w:t>References</w:t>
      </w:r>
    </w:p>
    <w:p w14:paraId="5D2C5670"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RP-234007, “New WID: NR MIMO Phase 5”, Samsung, 3GPP RAN Meeting #112, December 11-15, 2023</w:t>
      </w:r>
    </w:p>
    <w:p w14:paraId="08FCF5E3"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R1-2400051,</w:t>
      </w:r>
      <w:r>
        <w:rPr>
          <w:rFonts w:ascii="Times New Roman" w:hAnsi="Times New Roman"/>
          <w:szCs w:val="20"/>
        </w:rPr>
        <w:tab/>
        <w:t>Discussion on 3-antenna-port codebook-based transmissions,</w:t>
      </w:r>
      <w:r>
        <w:rPr>
          <w:rFonts w:ascii="Times New Roman" w:hAnsi="Times New Roman"/>
          <w:szCs w:val="20"/>
        </w:rPr>
        <w:tab/>
        <w:t xml:space="preserve"> Spreadtrum Communications</w:t>
      </w:r>
    </w:p>
    <w:p w14:paraId="6B71A7DB"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R1-2400106,</w:t>
      </w:r>
      <w:r>
        <w:rPr>
          <w:rFonts w:ascii="Times New Roman" w:hAnsi="Times New Roman"/>
          <w:szCs w:val="20"/>
        </w:rPr>
        <w:tab/>
        <w:t>On codebook for 3-antenna-port UL transmission,</w:t>
      </w:r>
      <w:r>
        <w:rPr>
          <w:rFonts w:ascii="Times New Roman" w:hAnsi="Times New Roman"/>
          <w:szCs w:val="20"/>
        </w:rPr>
        <w:tab/>
        <w:t>Huawei, HiSilicon</w:t>
      </w:r>
    </w:p>
    <w:p w14:paraId="024164B7"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R1-2400163,</w:t>
      </w:r>
      <w:r>
        <w:rPr>
          <w:rFonts w:ascii="Times New Roman" w:hAnsi="Times New Roman"/>
          <w:szCs w:val="20"/>
        </w:rPr>
        <w:tab/>
        <w:t>On Support of CB-based UL for 3TX UE,</w:t>
      </w:r>
      <w:r>
        <w:rPr>
          <w:rFonts w:ascii="Times New Roman" w:hAnsi="Times New Roman"/>
          <w:szCs w:val="20"/>
        </w:rPr>
        <w:tab/>
        <w:t>InterDigital, Inc.</w:t>
      </w:r>
    </w:p>
    <w:p w14:paraId="21C1602D"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R1-2400196,</w:t>
      </w:r>
      <w:r>
        <w:rPr>
          <w:rFonts w:ascii="Times New Roman" w:hAnsi="Times New Roman"/>
          <w:szCs w:val="20"/>
        </w:rPr>
        <w:tab/>
        <w:t>Support for 3-antenna-port codebook-based transmissions, Lenovo</w:t>
      </w:r>
    </w:p>
    <w:p w14:paraId="129371D3"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R1-2400206,</w:t>
      </w:r>
      <w:r>
        <w:rPr>
          <w:rFonts w:ascii="Times New Roman" w:hAnsi="Times New Roman"/>
          <w:szCs w:val="20"/>
        </w:rPr>
        <w:tab/>
        <w:t>Support for 3-antenna-port codebook-based transmissions, Transsion Holdings</w:t>
      </w:r>
    </w:p>
    <w:p w14:paraId="3D825D1B"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R1-2400239,</w:t>
      </w:r>
      <w:r>
        <w:rPr>
          <w:rFonts w:ascii="Times New Roman" w:hAnsi="Times New Roman"/>
          <w:szCs w:val="20"/>
        </w:rPr>
        <w:tab/>
        <w:t>Discussion on 3-antenna-port codebook-based uplink transmissions,</w:t>
      </w:r>
      <w:r>
        <w:rPr>
          <w:rFonts w:ascii="Times New Roman" w:hAnsi="Times New Roman"/>
          <w:szCs w:val="20"/>
        </w:rPr>
        <w:tab/>
        <w:t xml:space="preserve"> vivo</w:t>
      </w:r>
    </w:p>
    <w:p w14:paraId="4D3AAA27"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R1-2400280,</w:t>
      </w:r>
      <w:r>
        <w:rPr>
          <w:rFonts w:ascii="Times New Roman" w:hAnsi="Times New Roman"/>
          <w:szCs w:val="20"/>
        </w:rPr>
        <w:tab/>
        <w:t>Discussion on 3-antenna-port codebook-based transmissions,</w:t>
      </w:r>
      <w:r>
        <w:rPr>
          <w:rFonts w:ascii="Times New Roman" w:hAnsi="Times New Roman"/>
          <w:szCs w:val="20"/>
        </w:rPr>
        <w:tab/>
        <w:t xml:space="preserve"> ZTE</w:t>
      </w:r>
    </w:p>
    <w:p w14:paraId="5E9E6FBC"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R1-2400323,</w:t>
      </w:r>
      <w:r>
        <w:rPr>
          <w:rFonts w:ascii="Times New Roman" w:hAnsi="Times New Roman"/>
          <w:szCs w:val="20"/>
        </w:rPr>
        <w:tab/>
        <w:t>Discussion on support for 3-antenna-port codebook-based transmissions, CMCC</w:t>
      </w:r>
    </w:p>
    <w:p w14:paraId="7F3169C4"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R1-2400383,</w:t>
      </w:r>
      <w:r>
        <w:rPr>
          <w:rFonts w:ascii="Times New Roman" w:hAnsi="Times New Roman"/>
          <w:szCs w:val="20"/>
        </w:rPr>
        <w:tab/>
        <w:t>Support for 3Tx UL MIMO,</w:t>
      </w:r>
      <w:r>
        <w:rPr>
          <w:rFonts w:ascii="Times New Roman" w:hAnsi="Times New Roman"/>
          <w:szCs w:val="20"/>
        </w:rPr>
        <w:tab/>
        <w:t>Intel Corporation</w:t>
      </w:r>
    </w:p>
    <w:p w14:paraId="25B388AE"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lastRenderedPageBreak/>
        <w:t>R1-2400398,</w:t>
      </w:r>
      <w:r>
        <w:rPr>
          <w:rFonts w:ascii="Times New Roman" w:hAnsi="Times New Roman"/>
          <w:szCs w:val="20"/>
        </w:rPr>
        <w:tab/>
        <w:t>Uplink 3 Port Codebook based Transmission, Google</w:t>
      </w:r>
    </w:p>
    <w:p w14:paraId="738F3414"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R1-2400430,</w:t>
      </w:r>
      <w:r>
        <w:rPr>
          <w:rFonts w:ascii="Times New Roman" w:hAnsi="Times New Roman"/>
          <w:szCs w:val="20"/>
        </w:rPr>
        <w:tab/>
        <w:t>Discussion on 3-antenna-port codebook-based transmissions, CATT</w:t>
      </w:r>
    </w:p>
    <w:p w14:paraId="57CDDE4C"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R1-2400472,</w:t>
      </w:r>
      <w:r>
        <w:rPr>
          <w:rFonts w:ascii="Times New Roman" w:hAnsi="Times New Roman"/>
          <w:szCs w:val="20"/>
        </w:rPr>
        <w:tab/>
        <w:t>Discussion on 3-antenna-port codebook-based transmissions, NEC</w:t>
      </w:r>
    </w:p>
    <w:p w14:paraId="0FD5ED58"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R1-2400509,</w:t>
      </w:r>
      <w:r>
        <w:rPr>
          <w:rFonts w:ascii="Times New Roman" w:hAnsi="Times New Roman"/>
          <w:szCs w:val="20"/>
        </w:rPr>
        <w:tab/>
        <w:t>Support for 3-antenna-port codebook-based transmissions, MediaTek Inc.</w:t>
      </w:r>
    </w:p>
    <w:p w14:paraId="1CFEF361"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R1-2400513,</w:t>
      </w:r>
      <w:r>
        <w:rPr>
          <w:rFonts w:ascii="Times New Roman" w:hAnsi="Times New Roman"/>
          <w:szCs w:val="20"/>
        </w:rPr>
        <w:tab/>
        <w:t>Support for 3-antenna-port codebook-based transmissions, TCL</w:t>
      </w:r>
    </w:p>
    <w:p w14:paraId="7BCBA2BB"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R1-2400523,</w:t>
      </w:r>
      <w:r>
        <w:rPr>
          <w:rFonts w:ascii="Times New Roman" w:hAnsi="Times New Roman"/>
          <w:szCs w:val="20"/>
        </w:rPr>
        <w:tab/>
        <w:t>Discussion on 3-port codebook-based transmissions, Honor</w:t>
      </w:r>
    </w:p>
    <w:p w14:paraId="4E2EDF9C"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R1-2400555,</w:t>
      </w:r>
      <w:r>
        <w:rPr>
          <w:rFonts w:ascii="Times New Roman" w:hAnsi="Times New Roman"/>
          <w:szCs w:val="20"/>
        </w:rPr>
        <w:tab/>
        <w:t>Discussion on the support of 3-antenna-port CB based transmissions, xiaomi</w:t>
      </w:r>
    </w:p>
    <w:p w14:paraId="7745514A"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R1-2400625,</w:t>
      </w:r>
      <w:r>
        <w:rPr>
          <w:rFonts w:ascii="Times New Roman" w:hAnsi="Times New Roman"/>
          <w:szCs w:val="20"/>
        </w:rPr>
        <w:tab/>
        <w:t>Discussion on 3-antenna-port codebook-based transmissions,</w:t>
      </w:r>
      <w:r>
        <w:rPr>
          <w:rFonts w:ascii="Times New Roman" w:hAnsi="Times New Roman"/>
          <w:szCs w:val="20"/>
        </w:rPr>
        <w:tab/>
        <w:t xml:space="preserve"> OPPO</w:t>
      </w:r>
    </w:p>
    <w:p w14:paraId="394C7A1F"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R1-2400729,</w:t>
      </w:r>
      <w:r>
        <w:rPr>
          <w:rFonts w:ascii="Times New Roman" w:hAnsi="Times New Roman"/>
          <w:szCs w:val="20"/>
        </w:rPr>
        <w:tab/>
        <w:t>Views on Rel-19 3-antenna-port codebook-based transmissions,</w:t>
      </w:r>
      <w:r>
        <w:rPr>
          <w:rFonts w:ascii="Times New Roman" w:hAnsi="Times New Roman"/>
          <w:szCs w:val="20"/>
        </w:rPr>
        <w:tab/>
        <w:t>Samsung</w:t>
      </w:r>
    </w:p>
    <w:p w14:paraId="45F5C304"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R1-2400773,</w:t>
      </w:r>
      <w:r>
        <w:rPr>
          <w:rFonts w:ascii="Times New Roman" w:hAnsi="Times New Roman"/>
          <w:szCs w:val="20"/>
        </w:rPr>
        <w:tab/>
        <w:t>Discussion on uplink enhancement for UE with 3Tx, Fujitsu</w:t>
      </w:r>
    </w:p>
    <w:p w14:paraId="00473C6F"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R1-2400850,</w:t>
      </w:r>
      <w:r>
        <w:rPr>
          <w:rFonts w:ascii="Times New Roman" w:hAnsi="Times New Roman"/>
          <w:szCs w:val="20"/>
        </w:rPr>
        <w:tab/>
        <w:t>Considerations on support for 3-antenna-port codebook-based transmissions, Sony</w:t>
      </w:r>
    </w:p>
    <w:p w14:paraId="47E628D8"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R1-2400919,</w:t>
      </w:r>
      <w:r>
        <w:rPr>
          <w:rFonts w:ascii="Times New Roman" w:hAnsi="Times New Roman"/>
          <w:szCs w:val="20"/>
        </w:rPr>
        <w:tab/>
        <w:t>Discussions on 3-antenna-port codebook-based transmissions, LG Electronics</w:t>
      </w:r>
    </w:p>
    <w:p w14:paraId="63B9BAFD"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R1-2400940,</w:t>
      </w:r>
      <w:r>
        <w:rPr>
          <w:rFonts w:ascii="Times New Roman" w:hAnsi="Times New Roman"/>
          <w:szCs w:val="20"/>
        </w:rPr>
        <w:tab/>
        <w:t>On the support for 3-antenna-port codebook-based transmissions, Nokia, Nokia Shanghai Bell</w:t>
      </w:r>
    </w:p>
    <w:p w14:paraId="67475FF0"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R1-2401009,</w:t>
      </w:r>
      <w:r>
        <w:rPr>
          <w:rFonts w:ascii="Times New Roman" w:hAnsi="Times New Roman"/>
          <w:szCs w:val="20"/>
        </w:rPr>
        <w:tab/>
        <w:t>Views on R19 3Tx codebook based transmission, Apple</w:t>
      </w:r>
    </w:p>
    <w:p w14:paraId="383866D6"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R1-2401046,</w:t>
      </w:r>
      <w:r>
        <w:rPr>
          <w:rFonts w:ascii="Times New Roman" w:hAnsi="Times New Roman"/>
          <w:szCs w:val="20"/>
        </w:rPr>
        <w:tab/>
        <w:t>Support for 3-antenna-port codebook-based transmission,</w:t>
      </w:r>
      <w:r>
        <w:rPr>
          <w:rFonts w:ascii="Times New Roman" w:hAnsi="Times New Roman"/>
          <w:szCs w:val="20"/>
        </w:rPr>
        <w:tab/>
        <w:t xml:space="preserve"> Sharp</w:t>
      </w:r>
    </w:p>
    <w:p w14:paraId="66CDE1C1"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R1-2401077,</w:t>
      </w:r>
      <w:r>
        <w:rPr>
          <w:rFonts w:ascii="Times New Roman" w:hAnsi="Times New Roman"/>
          <w:szCs w:val="20"/>
        </w:rPr>
        <w:tab/>
        <w:t>Support for 3 Tx UL transmissions,</w:t>
      </w:r>
      <w:r>
        <w:rPr>
          <w:rFonts w:ascii="Times New Roman" w:hAnsi="Times New Roman"/>
          <w:szCs w:val="20"/>
        </w:rPr>
        <w:tab/>
        <w:t>Ericsson</w:t>
      </w:r>
    </w:p>
    <w:p w14:paraId="035A83EE"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R1-2401114,</w:t>
      </w:r>
      <w:r>
        <w:rPr>
          <w:rFonts w:ascii="Times New Roman" w:hAnsi="Times New Roman"/>
          <w:szCs w:val="20"/>
        </w:rPr>
        <w:tab/>
        <w:t>Discussion on support for 3-antenna-port codebook-based transmissions, NTT DOCOMO, INC.</w:t>
      </w:r>
    </w:p>
    <w:p w14:paraId="4283FAA2" w14:textId="77777777" w:rsidR="00BA6F77" w:rsidRDefault="00A64123">
      <w:pPr>
        <w:pStyle w:val="BodyText"/>
        <w:numPr>
          <w:ilvl w:val="0"/>
          <w:numId w:val="21"/>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R1-2401438,</w:t>
      </w:r>
      <w:r>
        <w:rPr>
          <w:rFonts w:ascii="Times New Roman" w:hAnsi="Times New Roman"/>
          <w:szCs w:val="20"/>
        </w:rPr>
        <w:tab/>
        <w:t>3 Tx UL MIMO transmissions, Qualcomm Incorporated</w:t>
      </w:r>
    </w:p>
    <w:p w14:paraId="5C32E307" w14:textId="77777777" w:rsidR="00BA6F77" w:rsidRDefault="00BA6F77">
      <w:pPr>
        <w:spacing w:after="0"/>
        <w:contextualSpacing/>
        <w:jc w:val="both"/>
        <w:rPr>
          <w:sz w:val="22"/>
          <w:szCs w:val="22"/>
          <w:lang w:val="en-US"/>
        </w:rPr>
      </w:pPr>
    </w:p>
    <w:p w14:paraId="273C7D01" w14:textId="77777777" w:rsidR="00BA6F77" w:rsidRDefault="00BA6F77">
      <w:pPr>
        <w:spacing w:after="0"/>
        <w:contextualSpacing/>
        <w:jc w:val="both"/>
        <w:rPr>
          <w:sz w:val="22"/>
          <w:szCs w:val="22"/>
        </w:rPr>
      </w:pPr>
    </w:p>
    <w:p w14:paraId="569453B2" w14:textId="77777777" w:rsidR="00BA6F77" w:rsidRDefault="00BA6F77">
      <w:pPr>
        <w:pStyle w:val="BodyText"/>
        <w:overflowPunct/>
        <w:autoSpaceDE/>
        <w:autoSpaceDN/>
        <w:adjustRightInd/>
        <w:spacing w:after="0" w:line="240" w:lineRule="auto"/>
        <w:ind w:left="360"/>
        <w:contextualSpacing/>
        <w:jc w:val="left"/>
        <w:textAlignment w:val="auto"/>
        <w:rPr>
          <w:rFonts w:ascii="Times New Roman" w:hAnsi="Times New Roman"/>
          <w:szCs w:val="20"/>
          <w:lang w:val="en-GB"/>
        </w:rPr>
      </w:pPr>
    </w:p>
    <w:p w14:paraId="135BC6AF" w14:textId="77777777" w:rsidR="00BA6F77" w:rsidRDefault="00BA6F77">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BA6F77">
      <w:headerReference w:type="even" r:id="rId40"/>
      <w:footerReference w:type="even" r:id="rId41"/>
      <w:footerReference w:type="default" r:id="rId42"/>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CA818" w14:textId="77777777" w:rsidR="00DC6C97" w:rsidRDefault="00DC6C97">
      <w:pPr>
        <w:spacing w:line="240" w:lineRule="auto"/>
      </w:pPr>
      <w:r>
        <w:separator/>
      </w:r>
    </w:p>
  </w:endnote>
  <w:endnote w:type="continuationSeparator" w:id="0">
    <w:p w14:paraId="0CE742E2" w14:textId="77777777" w:rsidR="00DC6C97" w:rsidRDefault="00DC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eiryo UI">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A01A7" w14:textId="77777777" w:rsidR="006A7842" w:rsidRDefault="006A78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9E3A35" w14:textId="77777777" w:rsidR="006A7842" w:rsidRDefault="006A78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F9EE8" w14:textId="51768151" w:rsidR="006A7842" w:rsidRDefault="006A7842">
    <w:pPr>
      <w:pStyle w:val="Footer"/>
      <w:ind w:right="360"/>
    </w:pPr>
    <w:r>
      <w:rPr>
        <w:rStyle w:val="PageNumber"/>
      </w:rPr>
      <w:fldChar w:fldCharType="begin"/>
    </w:r>
    <w:r>
      <w:rPr>
        <w:rStyle w:val="PageNumber"/>
      </w:rPr>
      <w:instrText xml:space="preserve"> PAGE </w:instrText>
    </w:r>
    <w:r>
      <w:rPr>
        <w:rStyle w:val="PageNumber"/>
      </w:rPr>
      <w:fldChar w:fldCharType="separate"/>
    </w:r>
    <w:r w:rsidR="00E4405A">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405A">
      <w:rPr>
        <w:rStyle w:val="PageNumber"/>
        <w:noProof/>
      </w:rPr>
      <w:t>18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16653" w14:textId="77777777" w:rsidR="00DC6C97" w:rsidRDefault="00DC6C97">
      <w:pPr>
        <w:spacing w:after="0"/>
      </w:pPr>
      <w:r>
        <w:separator/>
      </w:r>
    </w:p>
  </w:footnote>
  <w:footnote w:type="continuationSeparator" w:id="0">
    <w:p w14:paraId="488822B5" w14:textId="77777777" w:rsidR="00DC6C97" w:rsidRDefault="00DC6C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BFC53" w14:textId="77777777" w:rsidR="006A7842" w:rsidRDefault="006A784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1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5CFD1B78"/>
    <w:multiLevelType w:val="multilevel"/>
    <w:tmpl w:val="5CFD1B78"/>
    <w:lvl w:ilvl="0">
      <w:start w:val="1"/>
      <w:numFmt w:val="bullet"/>
      <w:lvlText w:val="-"/>
      <w:lvlJc w:val="left"/>
      <w:pPr>
        <w:ind w:left="360" w:hanging="360"/>
      </w:pPr>
      <w:rPr>
        <w:rFonts w:ascii="Times" w:eastAsia="Times New Roman"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1607816">
    <w:abstractNumId w:val="6"/>
  </w:num>
  <w:num w:numId="2" w16cid:durableId="969868529">
    <w:abstractNumId w:val="20"/>
  </w:num>
  <w:num w:numId="3" w16cid:durableId="12847268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9218018">
    <w:abstractNumId w:val="0"/>
  </w:num>
  <w:num w:numId="5" w16cid:durableId="1789198957">
    <w:abstractNumId w:val="14"/>
  </w:num>
  <w:num w:numId="6" w16cid:durableId="70741043">
    <w:abstractNumId w:val="8"/>
    <w:lvlOverride w:ilvl="0">
      <w:startOverride w:val="1"/>
    </w:lvlOverride>
  </w:num>
  <w:num w:numId="7" w16cid:durableId="858084849">
    <w:abstractNumId w:val="18"/>
  </w:num>
  <w:num w:numId="8" w16cid:durableId="1050569245">
    <w:abstractNumId w:val="3"/>
  </w:num>
  <w:num w:numId="9" w16cid:durableId="1446190994">
    <w:abstractNumId w:val="9"/>
  </w:num>
  <w:num w:numId="10" w16cid:durableId="398289687">
    <w:abstractNumId w:val="19"/>
  </w:num>
  <w:num w:numId="11" w16cid:durableId="702487259">
    <w:abstractNumId w:val="1"/>
  </w:num>
  <w:num w:numId="12" w16cid:durableId="557515643">
    <w:abstractNumId w:val="17"/>
  </w:num>
  <w:num w:numId="13" w16cid:durableId="1989236991">
    <w:abstractNumId w:val="12"/>
  </w:num>
  <w:num w:numId="14" w16cid:durableId="17153532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3958244">
    <w:abstractNumId w:val="4"/>
  </w:num>
  <w:num w:numId="16" w16cid:durableId="1377856612">
    <w:abstractNumId w:val="15"/>
  </w:num>
  <w:num w:numId="17" w16cid:durableId="56174544">
    <w:abstractNumId w:val="16"/>
  </w:num>
  <w:num w:numId="18" w16cid:durableId="1667590184">
    <w:abstractNumId w:val="11"/>
  </w:num>
  <w:num w:numId="19" w16cid:durableId="1649167438">
    <w:abstractNumId w:val="7"/>
  </w:num>
  <w:num w:numId="20" w16cid:durableId="176966098">
    <w:abstractNumId w:val="13"/>
  </w:num>
  <w:num w:numId="21" w16cid:durableId="17415606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0F2D"/>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E0C"/>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33A"/>
    <w:rsid w:val="000C143C"/>
    <w:rsid w:val="000C1B6D"/>
    <w:rsid w:val="000C1DBD"/>
    <w:rsid w:val="000C1F69"/>
    <w:rsid w:val="000C23C2"/>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9F8"/>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A3D"/>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549"/>
    <w:rsid w:val="0030469C"/>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06"/>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2FB1"/>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5B5"/>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44D0"/>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3E"/>
    <w:rsid w:val="00660484"/>
    <w:rsid w:val="006605DC"/>
    <w:rsid w:val="00660C7D"/>
    <w:rsid w:val="00660E87"/>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DD"/>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B91"/>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49D"/>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DA"/>
    <w:rsid w:val="007E666B"/>
    <w:rsid w:val="007E6735"/>
    <w:rsid w:val="007E67F4"/>
    <w:rsid w:val="007E6EF1"/>
    <w:rsid w:val="007E6F10"/>
    <w:rsid w:val="007E71F6"/>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3B"/>
    <w:rsid w:val="00915F76"/>
    <w:rsid w:val="0091610F"/>
    <w:rsid w:val="009161BA"/>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202"/>
    <w:rsid w:val="00944335"/>
    <w:rsid w:val="00944352"/>
    <w:rsid w:val="00944371"/>
    <w:rsid w:val="00944710"/>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3FF"/>
    <w:rsid w:val="00AB261F"/>
    <w:rsid w:val="00AB2857"/>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D6"/>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3B3"/>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4A3"/>
    <w:rsid w:val="00B90516"/>
    <w:rsid w:val="00B905D9"/>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9F"/>
    <w:rsid w:val="00D624A5"/>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6C97"/>
    <w:rsid w:val="00DC704F"/>
    <w:rsid w:val="00DC7073"/>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6F6"/>
    <w:rsid w:val="00DD47CD"/>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E4F"/>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6910"/>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5E6"/>
    <w:rsid w:val="00EB7832"/>
    <w:rsid w:val="00EB7B45"/>
    <w:rsid w:val="00EB7C50"/>
    <w:rsid w:val="00EB7E4D"/>
    <w:rsid w:val="00EB7FE8"/>
    <w:rsid w:val="00EC0002"/>
    <w:rsid w:val="00EC045E"/>
    <w:rsid w:val="00EC0930"/>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721"/>
    <w:rsid w:val="00F43981"/>
    <w:rsid w:val="00F439C5"/>
    <w:rsid w:val="00F44833"/>
    <w:rsid w:val="00F44D3A"/>
    <w:rsid w:val="00F44EDF"/>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101"/>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49B5F7CC"/>
    <w:rsid w:val="51B8B0A2"/>
    <w:rsid w:val="576D5F23"/>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7E31C0"/>
  <w15:docId w15:val="{A55F74B6-27B0-40EB-B8C3-E9F9961FB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7FD7"/>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uiPriority w:val="99"/>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uiPriority w:val="99"/>
    <w:semiHidden/>
    <w:unhideWhenUsed/>
    <w:qFormat/>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link w:val="BodyText3Char"/>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uiPriority w:val="99"/>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uiPriority w:val="99"/>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uiPriority w:val="9"/>
    <w:qFormat/>
    <w:rPr>
      <w:rFonts w:ascii="Arial" w:hAnsi="Arial"/>
      <w:sz w:val="28"/>
      <w:lang w:val="en-GB" w:eastAsia="en-US" w:bidi="ar-SA"/>
    </w:rPr>
  </w:style>
  <w:style w:type="character" w:customStyle="1" w:styleId="Heading4Char">
    <w:name w:val="Heading 4 Char"/>
    <w:link w:val="Heading4"/>
    <w:uiPriority w:val="9"/>
    <w:qFormat/>
    <w:rPr>
      <w:rFonts w:ascii="Arial" w:hAnsi="Arial"/>
      <w:sz w:val="24"/>
      <w:lang w:val="en-GB" w:eastAsia="en-US" w:bidi="ar-SA"/>
    </w:rPr>
  </w:style>
  <w:style w:type="character" w:customStyle="1" w:styleId="Heading5Char">
    <w:name w:val="Heading 5 Char"/>
    <w:link w:val="Heading5"/>
    <w:uiPriority w:val="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uiPriority w:val="99"/>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uiPriority w:val="99"/>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71"/>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uiPriority w:val="99"/>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qFormat/>
    <w:rPr>
      <w:rFonts w:asciiTheme="majorHAnsi" w:eastAsia="SimHei" w:hAnsiTheme="majorHAnsi" w:cstheme="majorBidi"/>
      <w:kern w:val="0"/>
      <w:sz w:val="20"/>
      <w:szCs w:val="20"/>
      <w14:ligatures w14:val="none"/>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eastAsia="en-US"/>
    </w:rPr>
  </w:style>
  <w:style w:type="paragraph" w:customStyle="1" w:styleId="12">
    <w:name w:val="书目1"/>
    <w:basedOn w:val="Normal"/>
    <w:next w:val="Normal"/>
    <w:uiPriority w:val="37"/>
    <w:semiHidden/>
    <w:unhideWhenUsed/>
    <w:qFormat/>
    <w:pPr>
      <w:spacing w:line="240" w:lineRule="auto"/>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mc-p0">
    <w:name w:val="mc-p"/>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qFormat/>
    <w:rPr>
      <w:rFonts w:ascii="Arial" w:hAnsi="Arial"/>
      <w:lang w:val="en-GB" w:eastAsia="en-US"/>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Heading8Char">
    <w:name w:val="Heading 8 Char"/>
    <w:basedOn w:val="DefaultParagraphFont"/>
    <w:link w:val="Heading8"/>
    <w:uiPriority w:val="9"/>
    <w:qFormat/>
    <w:rPr>
      <w:rFonts w:ascii="Arial" w:hAnsi="Arial"/>
      <w:sz w:val="36"/>
      <w:lang w:val="en-GB" w:eastAsia="en-US"/>
    </w:rPr>
  </w:style>
  <w:style w:type="character" w:customStyle="1" w:styleId="Heading9Char">
    <w:name w:val="Heading 9 Char"/>
    <w:basedOn w:val="DefaultParagraphFont"/>
    <w:link w:val="Heading9"/>
    <w:uiPriority w:val="9"/>
    <w:qFormat/>
    <w:rPr>
      <w:rFonts w:ascii="Arial" w:hAnsi="Arial"/>
      <w:sz w:val="36"/>
      <w:lang w:val="en-GB" w:eastAsia="en-US"/>
    </w:rPr>
  </w:style>
  <w:style w:type="paragraph" w:customStyle="1" w:styleId="msonormal0">
    <w:name w:val="msonormal"/>
    <w:basedOn w:val="Normal"/>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uiPriority w:val="99"/>
    <w:semiHidden/>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uiPriority w:val="99"/>
    <w:semiHidden/>
    <w:qFormat/>
    <w:rPr>
      <w:rFonts w:ascii="Tahoma" w:hAnsi="Tahoma"/>
      <w:shd w:val="clear" w:color="auto" w:fill="000080"/>
      <w:lang w:val="en-GB"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3">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0">
    <w:name w:val="@他2"/>
    <w:basedOn w:val="DefaultParagraphFont"/>
    <w:uiPriority w:val="99"/>
    <w:unhideWhenUsed/>
    <w:qFormat/>
    <w:rPr>
      <w:color w:val="2B579A"/>
      <w:shd w:val="clear" w:color="auto" w:fill="E1DFDD"/>
    </w:rPr>
  </w:style>
  <w:style w:type="paragraph" w:customStyle="1" w:styleId="Proposal">
    <w:name w:val="Proposal"/>
    <w:basedOn w:val="Normal"/>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2">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
    <w:name w:val="修订3"/>
    <w:hidden/>
    <w:uiPriority w:val="99"/>
    <w:semiHidden/>
    <w:qFormat/>
    <w:rPr>
      <w:rFonts w:ascii="Times New Roman" w:hAnsi="Times New Roman"/>
      <w:lang w:val="en-GB" w:eastAsia="en-US"/>
    </w:rPr>
  </w:style>
  <w:style w:type="paragraph" w:customStyle="1" w:styleId="23">
    <w:name w:val="书目2"/>
    <w:basedOn w:val="Normal"/>
    <w:next w:val="Normal"/>
    <w:uiPriority w:val="37"/>
    <w:semiHidden/>
    <w:unhideWhenUsed/>
    <w:qFormat/>
    <w:pPr>
      <w:spacing w:line="240" w:lineRule="auto"/>
    </w:pPr>
  </w:style>
  <w:style w:type="character" w:customStyle="1" w:styleId="BodyTextChar1">
    <w:name w:val="Body Text Char1"/>
    <w:basedOn w:val="DefaultParagraphFont"/>
    <w:uiPriority w:val="99"/>
    <w:semiHidden/>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uiPriority w:val="99"/>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4">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uiPriority w:val="99"/>
    <w:qFormat/>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Normal"/>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Normal"/>
    <w:uiPriority w:val="99"/>
    <w:qFormat/>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uiPriority w:val="99"/>
    <w:qFormat/>
    <w:pPr>
      <w:numPr>
        <w:ilvl w:val="2"/>
        <w:numId w:val="10"/>
      </w:numPr>
      <w:spacing w:after="200" w:line="276" w:lineRule="auto"/>
    </w:pPr>
    <w:rPr>
      <w:rFonts w:ascii="Times New Roman" w:eastAsia="t" w:hAnsi="Times New Roman"/>
      <w:lang w:eastAsia="zh-C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Normal"/>
    <w:link w:val="RAN1bullet1Char"/>
    <w:qFormat/>
    <w:pPr>
      <w:numPr>
        <w:numId w:val="11"/>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99"/>
    <w:qFormat/>
    <w:pPr>
      <w:spacing w:after="160" w:line="252" w:lineRule="auto"/>
    </w:pPr>
    <w:rPr>
      <w:rFonts w:ascii="Times New Roman" w:hAnsi="Times New Roman"/>
      <w:sz w:val="22"/>
      <w:szCs w:val="22"/>
    </w:rPr>
  </w:style>
  <w:style w:type="paragraph" w:customStyle="1" w:styleId="a2">
    <w:name w:val="表格文字居左"/>
    <w:basedOn w:val="Normal"/>
    <w:next w:val="Normal"/>
    <w:uiPriority w:val="99"/>
    <w:qFormat/>
    <w:pPr>
      <w:widowControl w:val="0"/>
      <w:overflowPunct/>
      <w:autoSpaceDE/>
      <w:autoSpaceDN/>
      <w:adjustRightInd/>
      <w:spacing w:after="0" w:line="240" w:lineRule="auto"/>
      <w:jc w:val="both"/>
      <w:textAlignment w:val="auto"/>
    </w:pPr>
    <w:rPr>
      <w:rFonts w:ascii="Arial" w:eastAsia="t" w:hAnsi="Arial" w:cs="SimSun"/>
      <w:kern w:val="2"/>
      <w:sz w:val="21"/>
      <w:lang w:val="en-US" w:eastAsia="zh-C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Normal"/>
    <w:uiPriority w:val="99"/>
    <w:qFormat/>
    <w:pPr>
      <w:overflowPunct/>
      <w:autoSpaceDE/>
      <w:autoSpaceDN/>
      <w:adjustRightInd/>
      <w:spacing w:before="100" w:beforeAutospacing="1" w:after="100" w:afterAutospacing="1" w:line="240" w:lineRule="auto"/>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Normal"/>
    <w:uiPriority w:val="99"/>
    <w:qFormat/>
    <w:pPr>
      <w:tabs>
        <w:tab w:val="left" w:pos="1800"/>
        <w:tab w:val="right" w:pos="9360"/>
      </w:tabs>
      <w:spacing w:after="0" w:line="240" w:lineRule="auto"/>
      <w:jc w:val="both"/>
      <w:textAlignment w:val="auto"/>
    </w:pPr>
    <w:rPr>
      <w:rFonts w:ascii="Arial" w:eastAsia="t" w:hAnsi="Arial"/>
      <w:b/>
      <w:lang w:eastAsia="zh-CN"/>
    </w:rPr>
  </w:style>
  <w:style w:type="paragraph" w:customStyle="1" w:styleId="15">
    <w:name w:val="正文1"/>
    <w:uiPriority w:val="99"/>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uiPriority w:val="34"/>
    <w:qFormat/>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4">
    <w:name w:val="正文2"/>
    <w:uiPriority w:val="99"/>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6"/>
    <w:qFormat/>
    <w:locked/>
    <w:rPr>
      <w:rFonts w:ascii="Microsoft YaHei" w:eastAsia="Microsoft YaHei" w:hAnsi="Microsoft YaHei"/>
      <w:b/>
      <w:szCs w:val="22"/>
    </w:rPr>
  </w:style>
  <w:style w:type="paragraph" w:customStyle="1" w:styleId="16">
    <w:name w:val="样式1"/>
    <w:basedOn w:val="Normal"/>
    <w:link w:val="1Char"/>
    <w:qFormat/>
    <w:pPr>
      <w:overflowPunct/>
      <w:autoSpaceDE/>
      <w:autoSpaceDN/>
      <w:adjustRightInd/>
      <w:snapToGrid w:val="0"/>
      <w:spacing w:before="120" w:afterLines="50" w:after="0" w:line="240" w:lineRule="auto"/>
      <w:jc w:val="both"/>
      <w:textAlignment w:val="auto"/>
    </w:pPr>
    <w:rPr>
      <w:rFonts w:ascii="Microsoft YaHei" w:eastAsia="Microsoft YaHei" w:hAnsi="Microsoft YaHei"/>
      <w:b/>
      <w:szCs w:val="22"/>
      <w:lang w:val="en-US" w:eastAsia="zh-CN"/>
    </w:rPr>
  </w:style>
  <w:style w:type="paragraph" w:customStyle="1" w:styleId="30">
    <w:name w:val="正文3"/>
    <w:uiPriority w:val="99"/>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overflowPunct/>
      <w:autoSpaceDE/>
      <w:autoSpaceDN/>
      <w:adjustRightInd/>
      <w:spacing w:after="200" w:line="276" w:lineRule="auto"/>
      <w:textAlignment w:val="auto"/>
    </w:pPr>
    <w:rPr>
      <w:rFonts w:eastAsia="t"/>
      <w:bCs/>
      <w:i/>
      <w:iCs/>
      <w:szCs w:val="22"/>
      <w:lang w:val="en-US" w:eastAsia="zh-CN"/>
    </w:rPr>
  </w:style>
  <w:style w:type="paragraph" w:customStyle="1" w:styleId="25">
    <w:name w:val="列出段落2"/>
    <w:basedOn w:val="Normal"/>
    <w:uiPriority w:val="34"/>
    <w:qFormat/>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7">
    <w:name w:val="普通(网站)1"/>
    <w:basedOn w:val="Normal"/>
    <w:uiPriority w:val="99"/>
    <w:semiHidden/>
    <w:qFormat/>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uiPriority w:val="99"/>
    <w:qFormat/>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
    <w:name w:val="Agreement"/>
    <w:basedOn w:val="Normal"/>
    <w:next w:val="Doc-text2"/>
    <w:uiPriority w:val="99"/>
    <w:qFormat/>
    <w:pPr>
      <w:numPr>
        <w:numId w:val="12"/>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uiPriority w:val="99"/>
    <w:qFormat/>
    <w:pPr>
      <w:numPr>
        <w:numId w:val="13"/>
      </w:numPr>
      <w:tabs>
        <w:tab w:val="left"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Normal"/>
    <w:uiPriority w:val="99"/>
    <w:qFormat/>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Pr>
      <w:b/>
      <w:i w:val="0"/>
      <w:iCs w:val="0"/>
    </w:rPr>
  </w:style>
  <w:style w:type="paragraph" w:customStyle="1" w:styleId="PatAppl">
    <w:name w:val="Pat Appl"/>
    <w:basedOn w:val="PatAppBody"/>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8">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9">
    <w:name w:val="普通表格1"/>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5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semiHidden/>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overflowPunct/>
      <w:autoSpaceDE/>
      <w:autoSpaceDN/>
      <w:adjustRightInd/>
      <w:spacing w:before="120" w:after="100" w:afterAutospacing="1" w:line="288" w:lineRule="auto"/>
      <w:ind w:firstLine="360"/>
      <w:jc w:val="both"/>
      <w:textAlignment w:val="auto"/>
    </w:pPr>
    <w:rPr>
      <w:rFonts w:eastAsia="Times New Roman"/>
      <w:sz w:val="21"/>
      <w:lang w:val="en-US" w:eastAsia="zh-C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3.png"/><Relationship Id="rId21" Type="http://schemas.openxmlformats.org/officeDocument/2006/relationships/oleObject" Target="embeddings/oleObject6.bin"/><Relationship Id="rId34" Type="http://schemas.openxmlformats.org/officeDocument/2006/relationships/oleObject" Target="embeddings/oleObject14.bin"/><Relationship Id="rId42"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2.wmf"/><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oleObject" Target="embeddings/oleObject15.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9.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oleObject" Target="embeddings/oleObject12.bin"/><Relationship Id="rId35" Type="http://schemas.openxmlformats.org/officeDocument/2006/relationships/image" Target="media/image11.wmf"/><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4F3E38A-66A0-4514-9089-E36C6EA1F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9C136633-7C3C-4FFA-9861-73492D7C5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20</Pages>
  <Words>6828</Words>
  <Characters>38925</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45662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27</cp:revision>
  <cp:lastPrinted>2011-11-09T07:49:00Z</cp:lastPrinted>
  <dcterms:created xsi:type="dcterms:W3CDTF">2024-02-26T18:14:00Z</dcterms:created>
  <dcterms:modified xsi:type="dcterms:W3CDTF">2024-02-27T08:50:00Z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2052-11.8.2.12085</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1B257846F83243CAB978C4287E736F16</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ies>
</file>